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EC79" w14:textId="36449E12" w:rsidR="00FF3793" w:rsidRPr="00F20AD5" w:rsidRDefault="002873A9" w:rsidP="00FF3793">
      <w:pPr>
        <w:rPr>
          <w:b/>
        </w:rPr>
      </w:pPr>
      <w:r>
        <w:rPr>
          <w:b/>
        </w:rPr>
        <w:t>Microaggression practice</w:t>
      </w:r>
    </w:p>
    <w:p w14:paraId="4C08CF53" w14:textId="77777777" w:rsidR="00F20AD5" w:rsidRPr="00F20AD5" w:rsidRDefault="00F20AD5" w:rsidP="00F20AD5">
      <w:pPr>
        <w:rPr>
          <w:rFonts w:cstheme="minorHAnsi"/>
        </w:rPr>
      </w:pPr>
      <w:r w:rsidRPr="00F20AD5">
        <w:rPr>
          <w:rFonts w:cstheme="minorHAnsi"/>
          <w:i/>
          <w:u w:val="single"/>
        </w:rPr>
        <w:t>Objectives:</w:t>
      </w:r>
      <w:r w:rsidRPr="00F20AD5">
        <w:rPr>
          <w:rFonts w:cstheme="minorHAnsi"/>
        </w:rPr>
        <w:t xml:space="preserve"> </w:t>
      </w:r>
    </w:p>
    <w:p w14:paraId="0906762D" w14:textId="77777777" w:rsidR="00F20AD5" w:rsidRPr="00891EFF" w:rsidRDefault="00F20AD5" w:rsidP="00F20AD5">
      <w:pPr>
        <w:rPr>
          <w:rFonts w:cstheme="minorHAnsi"/>
        </w:rPr>
      </w:pPr>
      <w:r w:rsidRPr="00891EFF">
        <w:rPr>
          <w:rFonts w:cstheme="minorHAnsi"/>
        </w:rPr>
        <w:t>Following completion of this session, learners will be able to</w:t>
      </w:r>
      <w:r w:rsidR="00367F75" w:rsidRPr="00891EFF">
        <w:rPr>
          <w:rFonts w:cstheme="minorHAnsi"/>
        </w:rPr>
        <w:t>:</w:t>
      </w:r>
    </w:p>
    <w:p w14:paraId="2E7DFD7D" w14:textId="77777777" w:rsidR="003B0CD4" w:rsidRPr="003B0CD4" w:rsidRDefault="003B0CD4" w:rsidP="003B0CD4">
      <w:pPr>
        <w:numPr>
          <w:ilvl w:val="0"/>
          <w:numId w:val="22"/>
        </w:numPr>
        <w:spacing w:before="100" w:beforeAutospacing="1" w:after="100" w:afterAutospacing="1" w:line="240" w:lineRule="auto"/>
        <w:rPr>
          <w:rFonts w:eastAsia="Times New Roman"/>
          <w:color w:val="000000"/>
          <w:sz w:val="24"/>
          <w:szCs w:val="24"/>
        </w:rPr>
      </w:pPr>
      <w:bookmarkStart w:id="0" w:name="_Hlk97294916"/>
      <w:r>
        <w:rPr>
          <w:rFonts w:eastAsia="Times New Roman"/>
          <w:color w:val="000000"/>
          <w:sz w:val="24"/>
          <w:szCs w:val="24"/>
        </w:rPr>
        <w:t>Practice responding to microaggressions, in a low-stakes environment</w:t>
      </w:r>
    </w:p>
    <w:bookmarkEnd w:id="0"/>
    <w:p w14:paraId="49EB58CA" w14:textId="77777777" w:rsidR="003B0CD4" w:rsidRDefault="003B0CD4">
      <w:pPr>
        <w:rPr>
          <w:rFonts w:cstheme="minorHAnsi"/>
          <w:i/>
        </w:rPr>
      </w:pPr>
    </w:p>
    <w:p w14:paraId="64BA0A7B" w14:textId="77777777" w:rsidR="00EE6C86" w:rsidRDefault="001D7EBA">
      <w:pPr>
        <w:rPr>
          <w:rFonts w:cstheme="minorHAnsi"/>
          <w:i/>
          <w:u w:val="single"/>
        </w:rPr>
      </w:pPr>
      <w:r>
        <w:rPr>
          <w:rFonts w:cstheme="minorHAnsi"/>
          <w:i/>
          <w:u w:val="single"/>
        </w:rPr>
        <w:t>In Session Facilitator Guide</w:t>
      </w:r>
    </w:p>
    <w:tbl>
      <w:tblPr>
        <w:tblStyle w:val="TableGrid"/>
        <w:tblW w:w="13585" w:type="dxa"/>
        <w:tblLayout w:type="fixed"/>
        <w:tblLook w:val="04A0" w:firstRow="1" w:lastRow="0" w:firstColumn="1" w:lastColumn="0" w:noHBand="0" w:noVBand="1"/>
      </w:tblPr>
      <w:tblGrid>
        <w:gridCol w:w="1027"/>
        <w:gridCol w:w="1334"/>
        <w:gridCol w:w="8974"/>
        <w:gridCol w:w="900"/>
        <w:gridCol w:w="1350"/>
      </w:tblGrid>
      <w:tr w:rsidR="0084052C" w14:paraId="6F75D73A" w14:textId="77777777" w:rsidTr="00810B27">
        <w:tc>
          <w:tcPr>
            <w:tcW w:w="1027" w:type="dxa"/>
          </w:tcPr>
          <w:p w14:paraId="50310D5D" w14:textId="77777777" w:rsidR="00A5654F" w:rsidRPr="001D7EBA" w:rsidRDefault="00A5654F" w:rsidP="00C44B1F">
            <w:pPr>
              <w:jc w:val="center"/>
              <w:rPr>
                <w:rFonts w:cstheme="minorHAnsi"/>
                <w:b/>
              </w:rPr>
            </w:pPr>
            <w:r w:rsidRPr="001D7EBA">
              <w:rPr>
                <w:rFonts w:cstheme="minorHAnsi"/>
                <w:b/>
              </w:rPr>
              <w:t>Duration</w:t>
            </w:r>
          </w:p>
        </w:tc>
        <w:tc>
          <w:tcPr>
            <w:tcW w:w="1334" w:type="dxa"/>
          </w:tcPr>
          <w:p w14:paraId="04DA8C38" w14:textId="77777777" w:rsidR="00A5654F" w:rsidRPr="001D7EBA" w:rsidRDefault="00A5654F" w:rsidP="00C44B1F">
            <w:pPr>
              <w:jc w:val="center"/>
              <w:rPr>
                <w:rFonts w:cstheme="minorHAnsi"/>
                <w:b/>
              </w:rPr>
            </w:pPr>
            <w:r w:rsidRPr="001D7EBA">
              <w:rPr>
                <w:rFonts w:cstheme="minorHAnsi"/>
                <w:b/>
              </w:rPr>
              <w:t>Format</w:t>
            </w:r>
          </w:p>
        </w:tc>
        <w:tc>
          <w:tcPr>
            <w:tcW w:w="8974" w:type="dxa"/>
          </w:tcPr>
          <w:p w14:paraId="4F41F53E" w14:textId="77777777" w:rsidR="00A5654F" w:rsidRPr="001D7EBA" w:rsidRDefault="00A5654F" w:rsidP="00C44B1F">
            <w:pPr>
              <w:jc w:val="center"/>
              <w:rPr>
                <w:rFonts w:cstheme="minorHAnsi"/>
                <w:b/>
              </w:rPr>
            </w:pPr>
            <w:r w:rsidRPr="001D7EBA">
              <w:rPr>
                <w:rFonts w:cstheme="minorHAnsi"/>
                <w:b/>
              </w:rPr>
              <w:t>Activity</w:t>
            </w:r>
          </w:p>
        </w:tc>
        <w:tc>
          <w:tcPr>
            <w:tcW w:w="900" w:type="dxa"/>
          </w:tcPr>
          <w:p w14:paraId="306A2E81" w14:textId="77777777" w:rsidR="00485E62" w:rsidRDefault="00485E62" w:rsidP="00C44B1F">
            <w:pPr>
              <w:jc w:val="center"/>
              <w:rPr>
                <w:rFonts w:cstheme="minorHAnsi"/>
                <w:b/>
              </w:rPr>
            </w:pPr>
            <w:r>
              <w:rPr>
                <w:rFonts w:cstheme="minorHAnsi"/>
                <w:b/>
              </w:rPr>
              <w:t xml:space="preserve">Other Needs / </w:t>
            </w:r>
          </w:p>
          <w:p w14:paraId="7486E2AD" w14:textId="77777777" w:rsidR="00A5654F" w:rsidRPr="001D7EBA" w:rsidRDefault="00025625" w:rsidP="00C44B1F">
            <w:pPr>
              <w:jc w:val="center"/>
              <w:rPr>
                <w:rFonts w:cstheme="minorHAnsi"/>
                <w:b/>
              </w:rPr>
            </w:pPr>
            <w:r w:rsidRPr="00485E62">
              <w:rPr>
                <w:rFonts w:cstheme="minorHAnsi"/>
                <w:b/>
                <w:highlight w:val="magenta"/>
              </w:rPr>
              <w:t>Lead Facilitator</w:t>
            </w:r>
          </w:p>
        </w:tc>
        <w:tc>
          <w:tcPr>
            <w:tcW w:w="1350" w:type="dxa"/>
          </w:tcPr>
          <w:p w14:paraId="75B3028D" w14:textId="77777777" w:rsidR="00A5654F" w:rsidRDefault="00A5654F" w:rsidP="00C44B1F">
            <w:pPr>
              <w:jc w:val="center"/>
              <w:rPr>
                <w:rFonts w:cstheme="minorHAnsi"/>
                <w:b/>
              </w:rPr>
            </w:pPr>
            <w:r>
              <w:rPr>
                <w:rFonts w:cstheme="minorHAnsi"/>
                <w:b/>
              </w:rPr>
              <w:t>Optional Materials to Offer</w:t>
            </w:r>
          </w:p>
        </w:tc>
      </w:tr>
      <w:tr w:rsidR="0084052C" w14:paraId="6604E45F" w14:textId="77777777" w:rsidTr="00810B27">
        <w:tc>
          <w:tcPr>
            <w:tcW w:w="1027" w:type="dxa"/>
          </w:tcPr>
          <w:p w14:paraId="16CEBD97" w14:textId="77777777" w:rsidR="00A5654F" w:rsidRDefault="0084052C" w:rsidP="00893DA3">
            <w:pPr>
              <w:rPr>
                <w:rFonts w:cstheme="minorHAnsi"/>
              </w:rPr>
            </w:pPr>
            <w:r>
              <w:rPr>
                <w:rFonts w:cstheme="minorHAnsi"/>
              </w:rPr>
              <w:t>5 min</w:t>
            </w:r>
          </w:p>
        </w:tc>
        <w:tc>
          <w:tcPr>
            <w:tcW w:w="1334" w:type="dxa"/>
          </w:tcPr>
          <w:p w14:paraId="144C0487" w14:textId="77777777" w:rsidR="00A5654F" w:rsidRDefault="0084052C" w:rsidP="00893DA3">
            <w:pPr>
              <w:rPr>
                <w:rFonts w:cstheme="minorHAnsi"/>
              </w:rPr>
            </w:pPr>
            <w:r>
              <w:rPr>
                <w:rFonts w:cstheme="minorHAnsi"/>
              </w:rPr>
              <w:t>Introduction</w:t>
            </w:r>
          </w:p>
        </w:tc>
        <w:tc>
          <w:tcPr>
            <w:tcW w:w="8974" w:type="dxa"/>
          </w:tcPr>
          <w:p w14:paraId="43566B23" w14:textId="064E66C9" w:rsidR="0084052C" w:rsidRDefault="0084052C" w:rsidP="00893DA3">
            <w:pPr>
              <w:rPr>
                <w:rFonts w:cstheme="minorHAnsi"/>
              </w:rPr>
            </w:pPr>
            <w:commentRangeStart w:id="1"/>
            <w:r>
              <w:rPr>
                <w:rFonts w:cstheme="minorHAnsi"/>
              </w:rPr>
              <w:t>Share the following cartoon</w:t>
            </w:r>
            <w:commentRangeEnd w:id="1"/>
            <w:r w:rsidR="008A3BE6">
              <w:rPr>
                <w:rStyle w:val="CommentReference"/>
              </w:rPr>
              <w:commentReference w:id="1"/>
            </w:r>
            <w:r w:rsidR="008A3BE6">
              <w:rPr>
                <w:rFonts w:cstheme="minorHAnsi"/>
              </w:rPr>
              <w:t xml:space="preserve">: </w:t>
            </w:r>
            <w:hyperlink r:id="rId10" w:history="1">
              <w:r w:rsidRPr="006B56E6">
                <w:rPr>
                  <w:rStyle w:val="Hyperlink"/>
                  <w:rFonts w:cstheme="minorHAnsi"/>
                </w:rPr>
                <w:t>https://everydayfeminism.com/2015/10/why-microaggressions-hurt/</w:t>
              </w:r>
            </w:hyperlink>
            <w:r>
              <w:rPr>
                <w:rFonts w:cstheme="minorHAnsi"/>
              </w:rPr>
              <w:t xml:space="preserve"> </w:t>
            </w:r>
          </w:p>
          <w:p w14:paraId="6558EB1D" w14:textId="77777777" w:rsidR="0084052C" w:rsidRDefault="0084052C" w:rsidP="00893DA3">
            <w:pPr>
              <w:rPr>
                <w:rFonts w:cstheme="minorHAnsi"/>
              </w:rPr>
            </w:pPr>
          </w:p>
          <w:p w14:paraId="1F40A9BA" w14:textId="77777777" w:rsidR="00B73440" w:rsidRDefault="0084052C" w:rsidP="00893DA3">
            <w:pPr>
              <w:rPr>
                <w:rFonts w:cstheme="minorHAnsi"/>
              </w:rPr>
            </w:pPr>
            <w:r>
              <w:rPr>
                <w:rFonts w:cstheme="minorHAnsi"/>
              </w:rPr>
              <w:t>Greeting</w:t>
            </w:r>
            <w:r w:rsidR="00221454">
              <w:rPr>
                <w:rFonts w:cstheme="minorHAnsi"/>
              </w:rPr>
              <w:t>, facilitator intros,</w:t>
            </w:r>
            <w:r>
              <w:rPr>
                <w:rFonts w:cstheme="minorHAnsi"/>
              </w:rPr>
              <w:t xml:space="preserve"> and “check the pulse” of the group</w:t>
            </w:r>
          </w:p>
        </w:tc>
        <w:tc>
          <w:tcPr>
            <w:tcW w:w="900" w:type="dxa"/>
          </w:tcPr>
          <w:p w14:paraId="0EBC1785" w14:textId="4DAF6CB8" w:rsidR="00A5654F" w:rsidRDefault="00485E62" w:rsidP="00893DA3">
            <w:pPr>
              <w:rPr>
                <w:rFonts w:cstheme="minorHAnsi"/>
              </w:rPr>
            </w:pPr>
            <w:r>
              <w:rPr>
                <w:rFonts w:cstheme="minorHAnsi"/>
              </w:rPr>
              <w:t>Ensure Alisha and Dave are listed as co-hosts</w:t>
            </w:r>
            <w:r w:rsidR="008A3BE6">
              <w:rPr>
                <w:rFonts w:cstheme="minorHAnsi"/>
              </w:rPr>
              <w:t xml:space="preserve"> if on zoom.</w:t>
            </w:r>
          </w:p>
        </w:tc>
        <w:tc>
          <w:tcPr>
            <w:tcW w:w="1350" w:type="dxa"/>
          </w:tcPr>
          <w:p w14:paraId="60DEFFB6" w14:textId="77777777" w:rsidR="00A5654F" w:rsidRDefault="00A5654F" w:rsidP="00893DA3">
            <w:pPr>
              <w:rPr>
                <w:rFonts w:cstheme="minorHAnsi"/>
              </w:rPr>
            </w:pPr>
          </w:p>
        </w:tc>
      </w:tr>
      <w:tr w:rsidR="002728FD" w14:paraId="029E921B" w14:textId="77777777" w:rsidTr="00810B27">
        <w:tc>
          <w:tcPr>
            <w:tcW w:w="1027" w:type="dxa"/>
          </w:tcPr>
          <w:p w14:paraId="4DDFEFC7" w14:textId="77777777" w:rsidR="002728FD" w:rsidRDefault="002728FD" w:rsidP="002728FD">
            <w:pPr>
              <w:rPr>
                <w:rFonts w:cstheme="minorHAnsi"/>
              </w:rPr>
            </w:pPr>
            <w:r>
              <w:rPr>
                <w:rFonts w:cstheme="minorHAnsi"/>
              </w:rPr>
              <w:t>25min</w:t>
            </w:r>
          </w:p>
        </w:tc>
        <w:tc>
          <w:tcPr>
            <w:tcW w:w="1334" w:type="dxa"/>
          </w:tcPr>
          <w:p w14:paraId="22FE7385" w14:textId="77777777" w:rsidR="002728FD" w:rsidRDefault="002728FD" w:rsidP="002728FD">
            <w:pPr>
              <w:rPr>
                <w:rFonts w:cstheme="minorHAnsi"/>
              </w:rPr>
            </w:pPr>
          </w:p>
        </w:tc>
        <w:tc>
          <w:tcPr>
            <w:tcW w:w="8974" w:type="dxa"/>
          </w:tcPr>
          <w:p w14:paraId="2071AFC7" w14:textId="7FDA87C6" w:rsidR="002728FD" w:rsidRPr="00174762" w:rsidRDefault="002728FD" w:rsidP="002728FD">
            <w:pPr>
              <w:rPr>
                <w:rFonts w:cstheme="minorHAnsi"/>
              </w:rPr>
            </w:pPr>
            <w:r>
              <w:rPr>
                <w:rFonts w:cstheme="minorHAnsi"/>
              </w:rPr>
              <w:t>(</w:t>
            </w:r>
            <w:proofErr w:type="gramStart"/>
            <w:r>
              <w:rPr>
                <w:rFonts w:cstheme="minorHAnsi"/>
              </w:rPr>
              <w:t>slide</w:t>
            </w:r>
            <w:proofErr w:type="gramEnd"/>
            <w:r>
              <w:rPr>
                <w:rFonts w:cstheme="minorHAnsi"/>
              </w:rPr>
              <w:t xml:space="preserve"> </w:t>
            </w:r>
            <w:r w:rsidR="009147DB">
              <w:rPr>
                <w:rFonts w:cstheme="minorHAnsi"/>
              </w:rPr>
              <w:t>3-6</w:t>
            </w:r>
            <w:r>
              <w:rPr>
                <w:rFonts w:cstheme="minorHAnsi"/>
              </w:rPr>
              <w:t xml:space="preserve">) </w:t>
            </w:r>
            <w:r w:rsidRPr="00174762">
              <w:rPr>
                <w:rFonts w:cstheme="minorHAnsi"/>
              </w:rPr>
              <w:t xml:space="preserve">Microaggressions practice </w:t>
            </w:r>
          </w:p>
          <w:p w14:paraId="4471370A" w14:textId="77777777" w:rsidR="002728FD" w:rsidRPr="00174762" w:rsidRDefault="002728FD" w:rsidP="002728FD">
            <w:pPr>
              <w:pStyle w:val="ListParagraph"/>
              <w:numPr>
                <w:ilvl w:val="0"/>
                <w:numId w:val="37"/>
              </w:numPr>
              <w:rPr>
                <w:rFonts w:cstheme="minorHAnsi"/>
              </w:rPr>
            </w:pPr>
            <w:r w:rsidRPr="00174762">
              <w:rPr>
                <w:rFonts w:cstheme="minorHAnsi"/>
              </w:rPr>
              <w:t>Review potential responses in PowerPoint</w:t>
            </w:r>
          </w:p>
          <w:p w14:paraId="46595AFE" w14:textId="77777777" w:rsidR="002728FD" w:rsidRPr="00174762" w:rsidRDefault="002728FD" w:rsidP="002728FD">
            <w:pPr>
              <w:pStyle w:val="ListParagraph"/>
              <w:numPr>
                <w:ilvl w:val="0"/>
                <w:numId w:val="37"/>
              </w:numPr>
              <w:rPr>
                <w:rFonts w:cstheme="minorHAnsi"/>
              </w:rPr>
            </w:pPr>
            <w:r w:rsidRPr="00174762">
              <w:rPr>
                <w:rFonts w:cstheme="minorHAnsi"/>
              </w:rPr>
              <w:t xml:space="preserve">Break into small groups of 4-5 (random assignment) and go through some of the </w:t>
            </w:r>
            <w:proofErr w:type="gramStart"/>
            <w:r w:rsidRPr="00174762">
              <w:rPr>
                <w:rFonts w:cstheme="minorHAnsi"/>
              </w:rPr>
              <w:t>rapid fire</w:t>
            </w:r>
            <w:proofErr w:type="gramEnd"/>
            <w:r w:rsidRPr="00174762">
              <w:rPr>
                <w:rFonts w:cstheme="minorHAnsi"/>
              </w:rPr>
              <w:t xml:space="preserve"> cases below.  Try to give each person a chance to be the bystander who interrupts the microaggression.  Facilitation tips:</w:t>
            </w:r>
          </w:p>
          <w:p w14:paraId="6D048C60" w14:textId="77777777" w:rsidR="002728FD" w:rsidRPr="003823F1" w:rsidRDefault="002728FD" w:rsidP="002728FD">
            <w:pPr>
              <w:pStyle w:val="NormalWeb"/>
              <w:numPr>
                <w:ilvl w:val="0"/>
                <w:numId w:val="37"/>
              </w:numPr>
              <w:spacing w:before="0" w:beforeAutospacing="0" w:after="0" w:afterAutospacing="0"/>
              <w:rPr>
                <w:color w:val="000000"/>
              </w:rPr>
            </w:pPr>
            <w:r w:rsidRPr="003823F1">
              <w:t>Ask learners if any have a scenario to share where they witnessed (as a bystander) or experienced (as the recipient or as the perpetrator) a microaggression and struggled to respond. </w:t>
            </w:r>
            <w:r w:rsidRPr="003823F1">
              <w:rPr>
                <w:color w:val="000000"/>
              </w:rPr>
              <w:t>For real life scenarios, please be as de-identified as possible.</w:t>
            </w:r>
            <w:r w:rsidRPr="003823F1">
              <w:t xml:space="preserve"> There are prefab </w:t>
            </w:r>
            <w:r w:rsidRPr="003823F1">
              <w:lastRenderedPageBreak/>
              <w:t xml:space="preserve">scenarios </w:t>
            </w:r>
            <w:proofErr w:type="gramStart"/>
            <w:r w:rsidRPr="003823F1">
              <w:t>below, if</w:t>
            </w:r>
            <w:proofErr w:type="gramEnd"/>
            <w:r w:rsidRPr="003823F1">
              <w:t xml:space="preserve"> no one shares! Remind residents of our ground-rules for this low-stakes practice:</w:t>
            </w:r>
          </w:p>
          <w:p w14:paraId="628A315D" w14:textId="77777777" w:rsidR="002728FD" w:rsidRPr="003823F1" w:rsidRDefault="002728FD" w:rsidP="002728FD">
            <w:pPr>
              <w:rPr>
                <w:rFonts w:cstheme="minorHAnsi"/>
              </w:rPr>
            </w:pPr>
          </w:p>
          <w:p w14:paraId="6A94AB9A" w14:textId="77777777" w:rsidR="002728FD" w:rsidRDefault="002728FD" w:rsidP="002728FD">
            <w:pPr>
              <w:pStyle w:val="NormalWeb"/>
              <w:numPr>
                <w:ilvl w:val="1"/>
                <w:numId w:val="37"/>
              </w:numPr>
              <w:spacing w:before="0" w:beforeAutospacing="0" w:after="0" w:afterAutospacing="0"/>
              <w:ind w:left="1170"/>
              <w:rPr>
                <w:rFonts w:asciiTheme="minorHAnsi" w:hAnsiTheme="minorHAnsi" w:cstheme="minorHAnsi"/>
                <w:color w:val="000000"/>
                <w:sz w:val="22"/>
                <w:szCs w:val="22"/>
              </w:rPr>
            </w:pPr>
            <w:r w:rsidRPr="00174762">
              <w:rPr>
                <w:rFonts w:asciiTheme="minorHAnsi" w:hAnsiTheme="minorHAnsi" w:cstheme="minorHAnsi"/>
                <w:color w:val="000000"/>
                <w:sz w:val="22"/>
                <w:szCs w:val="22"/>
              </w:rPr>
              <w:t>Learners may opt out</w:t>
            </w:r>
            <w:r>
              <w:rPr>
                <w:rFonts w:asciiTheme="minorHAnsi" w:hAnsiTheme="minorHAnsi" w:cstheme="minorHAnsi"/>
                <w:color w:val="000000"/>
                <w:sz w:val="22"/>
                <w:szCs w:val="22"/>
              </w:rPr>
              <w:t>.</w:t>
            </w:r>
          </w:p>
          <w:p w14:paraId="64882595" w14:textId="77777777" w:rsidR="002728FD" w:rsidRDefault="002728FD" w:rsidP="002728FD">
            <w:pPr>
              <w:pStyle w:val="NormalWeb"/>
              <w:numPr>
                <w:ilvl w:val="1"/>
                <w:numId w:val="37"/>
              </w:numPr>
              <w:spacing w:before="0" w:beforeAutospacing="0" w:after="0" w:afterAutospacing="0"/>
              <w:ind w:left="1170"/>
              <w:rPr>
                <w:rFonts w:asciiTheme="minorHAnsi" w:hAnsiTheme="minorHAnsi" w:cstheme="minorHAnsi"/>
                <w:color w:val="000000"/>
                <w:sz w:val="22"/>
                <w:szCs w:val="22"/>
              </w:rPr>
            </w:pPr>
            <w:r w:rsidRPr="00174762">
              <w:rPr>
                <w:rFonts w:asciiTheme="minorHAnsi" w:hAnsiTheme="minorHAnsi" w:cstheme="minorHAnsi"/>
                <w:color w:val="000000"/>
                <w:sz w:val="22"/>
                <w:szCs w:val="22"/>
              </w:rPr>
              <w:t xml:space="preserve">They may </w:t>
            </w:r>
            <w:r>
              <w:rPr>
                <w:rFonts w:asciiTheme="minorHAnsi" w:hAnsiTheme="minorHAnsi" w:cstheme="minorHAnsi"/>
                <w:color w:val="000000"/>
                <w:sz w:val="22"/>
                <w:szCs w:val="22"/>
              </w:rPr>
              <w:t>work independently if they wish.</w:t>
            </w:r>
          </w:p>
          <w:p w14:paraId="5616C1E2" w14:textId="77777777" w:rsidR="002728FD" w:rsidRPr="003823F1" w:rsidRDefault="002728FD" w:rsidP="002728FD">
            <w:pPr>
              <w:pStyle w:val="NormalWeb"/>
              <w:numPr>
                <w:ilvl w:val="1"/>
                <w:numId w:val="37"/>
              </w:numPr>
              <w:spacing w:before="0" w:beforeAutospacing="0" w:after="0" w:afterAutospacing="0"/>
              <w:ind w:left="1170"/>
              <w:rPr>
                <w:rFonts w:asciiTheme="minorHAnsi" w:hAnsiTheme="minorHAnsi" w:cstheme="minorHAnsi"/>
                <w:color w:val="000000"/>
                <w:sz w:val="22"/>
                <w:szCs w:val="22"/>
              </w:rPr>
            </w:pPr>
            <w:r>
              <w:rPr>
                <w:rFonts w:asciiTheme="minorHAnsi" w:hAnsiTheme="minorHAnsi" w:cstheme="minorHAnsi"/>
                <w:color w:val="000000"/>
                <w:sz w:val="22"/>
                <w:szCs w:val="22"/>
              </w:rPr>
              <w:t xml:space="preserve">A Person of any identity can play the role of the bystander. </w:t>
            </w:r>
          </w:p>
          <w:p w14:paraId="4218E580" w14:textId="77777777" w:rsidR="002728FD" w:rsidRDefault="002728FD" w:rsidP="002728FD">
            <w:pPr>
              <w:pStyle w:val="NormalWeb"/>
              <w:numPr>
                <w:ilvl w:val="1"/>
                <w:numId w:val="37"/>
              </w:numPr>
              <w:spacing w:before="0" w:beforeAutospacing="0" w:after="0" w:afterAutospacing="0"/>
              <w:ind w:left="1170"/>
              <w:rPr>
                <w:rFonts w:asciiTheme="minorHAnsi" w:hAnsiTheme="minorHAnsi" w:cstheme="minorHAnsi"/>
                <w:color w:val="000000"/>
                <w:sz w:val="22"/>
                <w:szCs w:val="22"/>
              </w:rPr>
            </w:pPr>
            <w:r w:rsidRPr="00174762">
              <w:rPr>
                <w:rFonts w:asciiTheme="minorHAnsi" w:hAnsiTheme="minorHAnsi" w:cstheme="minorHAnsi"/>
                <w:color w:val="000000"/>
                <w:sz w:val="22"/>
                <w:szCs w:val="22"/>
              </w:rPr>
              <w:t>Learners should never take on an identity they do not hold during a role play</w:t>
            </w:r>
            <w:r>
              <w:rPr>
                <w:rFonts w:asciiTheme="minorHAnsi" w:hAnsiTheme="minorHAnsi" w:cstheme="minorHAnsi"/>
                <w:color w:val="000000"/>
                <w:sz w:val="22"/>
                <w:szCs w:val="22"/>
              </w:rPr>
              <w:t>. (</w:t>
            </w:r>
            <w:proofErr w:type="gramStart"/>
            <w:r>
              <w:rPr>
                <w:rFonts w:asciiTheme="minorHAnsi" w:hAnsiTheme="minorHAnsi" w:cstheme="minorHAnsi"/>
                <w:color w:val="000000"/>
                <w:sz w:val="22"/>
                <w:szCs w:val="22"/>
              </w:rPr>
              <w:t>for</w:t>
            </w:r>
            <w:proofErr w:type="gramEnd"/>
            <w:r>
              <w:rPr>
                <w:rFonts w:asciiTheme="minorHAnsi" w:hAnsiTheme="minorHAnsi" w:cstheme="minorHAnsi"/>
                <w:color w:val="000000"/>
                <w:sz w:val="22"/>
                <w:szCs w:val="22"/>
              </w:rPr>
              <w:t xml:space="preserve"> example a white woman should never play the role of a black woman). </w:t>
            </w:r>
          </w:p>
          <w:p w14:paraId="502936A4" w14:textId="77777777" w:rsidR="002728FD" w:rsidRPr="003823F1" w:rsidRDefault="002728FD" w:rsidP="002728FD">
            <w:pPr>
              <w:pStyle w:val="NormalWeb"/>
              <w:numPr>
                <w:ilvl w:val="1"/>
                <w:numId w:val="37"/>
              </w:numPr>
              <w:spacing w:before="0" w:beforeAutospacing="0" w:after="0" w:afterAutospacing="0"/>
              <w:ind w:left="1170"/>
              <w:rPr>
                <w:rFonts w:asciiTheme="minorHAnsi" w:hAnsiTheme="minorHAnsi" w:cstheme="minorHAnsi"/>
                <w:color w:val="000000"/>
                <w:sz w:val="22"/>
                <w:szCs w:val="22"/>
              </w:rPr>
            </w:pPr>
            <w:r>
              <w:rPr>
                <w:rFonts w:asciiTheme="minorHAnsi" w:hAnsiTheme="minorHAnsi" w:cstheme="minorHAnsi"/>
                <w:color w:val="000000"/>
                <w:sz w:val="22"/>
                <w:szCs w:val="22"/>
              </w:rPr>
              <w:t xml:space="preserve">If a person does hold the identity of the character experiencing the microaggression they can play that role if they wish. Facilitators </w:t>
            </w:r>
            <w:r w:rsidRPr="0046331B">
              <w:rPr>
                <w:rFonts w:asciiTheme="minorHAnsi" w:hAnsiTheme="minorHAnsi" w:cstheme="minorHAnsi"/>
                <w:b/>
                <w:bCs/>
                <w:color w:val="000000"/>
                <w:sz w:val="22"/>
                <w:szCs w:val="22"/>
              </w:rPr>
              <w:t>should not ask</w:t>
            </w:r>
            <w:r>
              <w:rPr>
                <w:rFonts w:asciiTheme="minorHAnsi" w:hAnsiTheme="minorHAnsi" w:cstheme="minorHAnsi"/>
                <w:color w:val="000000"/>
                <w:sz w:val="22"/>
                <w:szCs w:val="22"/>
              </w:rPr>
              <w:t xml:space="preserve"> l</w:t>
            </w:r>
            <w:r w:rsidRPr="00174762">
              <w:rPr>
                <w:rFonts w:asciiTheme="minorHAnsi" w:hAnsiTheme="minorHAnsi" w:cstheme="minorHAnsi"/>
                <w:color w:val="000000"/>
                <w:sz w:val="22"/>
                <w:szCs w:val="22"/>
              </w:rPr>
              <w:t xml:space="preserve">earners to play the role of the person experiencing the micro-aggression. </w:t>
            </w:r>
          </w:p>
          <w:p w14:paraId="582214EF" w14:textId="77777777" w:rsidR="002728FD" w:rsidRPr="00174762" w:rsidRDefault="002728FD" w:rsidP="002728FD">
            <w:pPr>
              <w:pStyle w:val="NormalWeb"/>
              <w:numPr>
                <w:ilvl w:val="1"/>
                <w:numId w:val="37"/>
              </w:numPr>
              <w:spacing w:before="0" w:beforeAutospacing="0" w:after="0" w:afterAutospacing="0"/>
              <w:ind w:left="1170"/>
              <w:rPr>
                <w:rFonts w:asciiTheme="minorHAnsi" w:hAnsiTheme="minorHAnsi" w:cstheme="minorHAnsi"/>
                <w:color w:val="000000"/>
                <w:sz w:val="22"/>
                <w:szCs w:val="22"/>
              </w:rPr>
            </w:pPr>
            <w:r w:rsidRPr="00174762">
              <w:rPr>
                <w:rFonts w:asciiTheme="minorHAnsi" w:hAnsiTheme="minorHAnsi" w:cstheme="minorHAnsi"/>
                <w:color w:val="000000"/>
                <w:sz w:val="22"/>
                <w:szCs w:val="22"/>
              </w:rPr>
              <w:t xml:space="preserve">It is OK to repeat responses! The goal is to practice and become comfortable interrupting—this may mean using the same response each </w:t>
            </w:r>
            <w:proofErr w:type="gramStart"/>
            <w:r w:rsidRPr="00174762">
              <w:rPr>
                <w:rFonts w:asciiTheme="minorHAnsi" w:hAnsiTheme="minorHAnsi" w:cstheme="minorHAnsi"/>
                <w:color w:val="000000"/>
                <w:sz w:val="22"/>
                <w:szCs w:val="22"/>
              </w:rPr>
              <w:t>time</w:t>
            </w:r>
            <w:proofErr w:type="gramEnd"/>
            <w:r w:rsidRPr="00174762">
              <w:rPr>
                <w:rFonts w:asciiTheme="minorHAnsi" w:hAnsiTheme="minorHAnsi" w:cstheme="minorHAnsi"/>
                <w:color w:val="000000"/>
                <w:sz w:val="22"/>
                <w:szCs w:val="22"/>
              </w:rPr>
              <w:t xml:space="preserve"> so you don’t have to think of something on-the-spot.  You do not need to be your most clever and eloquent self, especially if this is new to you. When you are a bystander, doing something—even if clumsy—is better than doing nothing.</w:t>
            </w:r>
          </w:p>
          <w:p w14:paraId="2E89E91F" w14:textId="77777777" w:rsidR="002728FD" w:rsidRPr="00174762" w:rsidRDefault="002728FD" w:rsidP="002728FD">
            <w:pPr>
              <w:pStyle w:val="NormalWeb"/>
              <w:numPr>
                <w:ilvl w:val="1"/>
                <w:numId w:val="37"/>
              </w:numPr>
              <w:spacing w:before="0" w:beforeAutospacing="0" w:after="0" w:afterAutospacing="0"/>
              <w:ind w:left="1170"/>
              <w:rPr>
                <w:rFonts w:asciiTheme="minorHAnsi" w:hAnsiTheme="minorHAnsi" w:cstheme="minorHAnsi"/>
                <w:color w:val="000000"/>
                <w:sz w:val="22"/>
                <w:szCs w:val="22"/>
              </w:rPr>
            </w:pPr>
            <w:r w:rsidRPr="00174762">
              <w:rPr>
                <w:rFonts w:asciiTheme="minorHAnsi" w:hAnsiTheme="minorHAnsi" w:cstheme="minorHAnsi"/>
                <w:color w:val="000000"/>
                <w:sz w:val="22"/>
                <w:szCs w:val="22"/>
              </w:rPr>
              <w:t xml:space="preserve">The person who is experiencing the microaggression should never feel obligated to respond.  They should do whatever response feels best to them in the moment.  This may include responding, ignoring, seeking help, leaving, educating, or </w:t>
            </w:r>
            <w:proofErr w:type="gramStart"/>
            <w:r w:rsidRPr="00174762">
              <w:rPr>
                <w:rFonts w:asciiTheme="minorHAnsi" w:hAnsiTheme="minorHAnsi" w:cstheme="minorHAnsi"/>
                <w:color w:val="000000"/>
                <w:sz w:val="22"/>
                <w:szCs w:val="22"/>
              </w:rPr>
              <w:t>a number of</w:t>
            </w:r>
            <w:proofErr w:type="gramEnd"/>
            <w:r w:rsidRPr="00174762">
              <w:rPr>
                <w:rFonts w:asciiTheme="minorHAnsi" w:hAnsiTheme="minorHAnsi" w:cstheme="minorHAnsi"/>
                <w:color w:val="000000"/>
                <w:sz w:val="22"/>
                <w:szCs w:val="22"/>
              </w:rPr>
              <w:t xml:space="preserve"> other strategies.</w:t>
            </w:r>
          </w:p>
          <w:p w14:paraId="7BC10AFF" w14:textId="77777777" w:rsidR="002728FD" w:rsidRPr="00174762" w:rsidRDefault="002728FD" w:rsidP="002728FD">
            <w:pPr>
              <w:pStyle w:val="NormalWeb"/>
              <w:numPr>
                <w:ilvl w:val="1"/>
                <w:numId w:val="37"/>
              </w:numPr>
              <w:spacing w:before="0" w:beforeAutospacing="0" w:after="0" w:afterAutospacing="0"/>
              <w:ind w:left="1170"/>
              <w:rPr>
                <w:rFonts w:asciiTheme="minorHAnsi" w:hAnsiTheme="minorHAnsi" w:cstheme="minorHAnsi"/>
                <w:color w:val="000000"/>
                <w:sz w:val="22"/>
                <w:szCs w:val="22"/>
              </w:rPr>
            </w:pPr>
            <w:r w:rsidRPr="00174762">
              <w:rPr>
                <w:rFonts w:asciiTheme="minorHAnsi" w:hAnsiTheme="minorHAnsi" w:cstheme="minorHAnsi"/>
                <w:color w:val="000000"/>
                <w:sz w:val="22"/>
                <w:szCs w:val="22"/>
              </w:rPr>
              <w:t>Those who witness or hear about a microaggression SHOULD respond.  Do not assume someone else will respond.</w:t>
            </w:r>
          </w:p>
          <w:p w14:paraId="37CFD671" w14:textId="335B83B3" w:rsidR="002728FD" w:rsidRPr="00174762" w:rsidRDefault="009147DB" w:rsidP="002728FD">
            <w:pPr>
              <w:pStyle w:val="Default"/>
              <w:numPr>
                <w:ilvl w:val="0"/>
                <w:numId w:val="37"/>
              </w:numPr>
              <w:rPr>
                <w:rFonts w:asciiTheme="minorHAnsi" w:hAnsiTheme="minorHAnsi"/>
                <w:b/>
                <w:sz w:val="22"/>
                <w:szCs w:val="22"/>
              </w:rPr>
            </w:pPr>
            <w:r>
              <w:rPr>
                <w:rFonts w:asciiTheme="minorHAnsi" w:hAnsiTheme="minorHAnsi" w:cstheme="minorHAnsi"/>
                <w:sz w:val="22"/>
                <w:szCs w:val="22"/>
              </w:rPr>
              <w:t xml:space="preserve"> These scenarios are in a separate doc in the lesson folder if needed. </w:t>
            </w:r>
            <w:proofErr w:type="gramStart"/>
            <w:r w:rsidR="002728FD" w:rsidRPr="00174762">
              <w:rPr>
                <w:rFonts w:asciiTheme="minorHAnsi" w:hAnsiTheme="minorHAnsi" w:cstheme="minorHAnsi"/>
                <w:sz w:val="22"/>
                <w:szCs w:val="22"/>
              </w:rPr>
              <w:t>Pre-fabricated</w:t>
            </w:r>
            <w:proofErr w:type="gramEnd"/>
            <w:r w:rsidR="002728FD" w:rsidRPr="00174762">
              <w:rPr>
                <w:rFonts w:asciiTheme="minorHAnsi" w:hAnsiTheme="minorHAnsi" w:cstheme="minorHAnsi"/>
                <w:sz w:val="22"/>
                <w:szCs w:val="22"/>
              </w:rPr>
              <w:t xml:space="preserve"> cases (facilitator reads the case aloud, and asks the learner to intervene/respond to them as if the facilitator had just committed the microaggression). </w:t>
            </w:r>
            <w:r w:rsidR="002728FD" w:rsidRPr="00174762">
              <w:rPr>
                <w:rFonts w:asciiTheme="minorHAnsi" w:hAnsiTheme="minorHAnsi"/>
                <w:b/>
                <w:sz w:val="22"/>
                <w:szCs w:val="22"/>
              </w:rPr>
              <w:t xml:space="preserve">CREDIT TO JENNIFER EDGOOSE MD MPH, UW FAMILY MEDICINE </w:t>
            </w:r>
            <w:r w:rsidR="002728FD" w:rsidRPr="00174762">
              <w:rPr>
                <w:rFonts w:asciiTheme="minorHAnsi" w:hAnsiTheme="minorHAnsi"/>
                <w:sz w:val="22"/>
                <w:szCs w:val="22"/>
              </w:rPr>
              <w:t>(edited slightly for a pediatric audience)</w:t>
            </w:r>
            <w:r w:rsidR="002728FD">
              <w:rPr>
                <w:rFonts w:asciiTheme="minorHAnsi" w:hAnsiTheme="minorHAnsi"/>
                <w:sz w:val="22"/>
                <w:szCs w:val="22"/>
              </w:rPr>
              <w:t>:</w:t>
            </w:r>
          </w:p>
          <w:p w14:paraId="3B6285FE" w14:textId="77777777" w:rsidR="002728FD" w:rsidRPr="00174762" w:rsidRDefault="002728FD" w:rsidP="002728FD">
            <w:pPr>
              <w:pStyle w:val="NoSpacing"/>
              <w:rPr>
                <w:b/>
                <w:color w:val="767171" w:themeColor="background2" w:themeShade="80"/>
              </w:rPr>
            </w:pPr>
            <w:r w:rsidRPr="00174762">
              <w:rPr>
                <w:b/>
                <w:bCs/>
                <w:color w:val="767171" w:themeColor="background2" w:themeShade="80"/>
                <w:u w:val="single"/>
              </w:rPr>
              <w:t xml:space="preserve">Scenario 1: </w:t>
            </w:r>
            <w:proofErr w:type="spellStart"/>
            <w:r w:rsidRPr="00174762">
              <w:rPr>
                <w:b/>
                <w:color w:val="767171" w:themeColor="background2" w:themeShade="80"/>
              </w:rPr>
              <w:t>Microaggressor</w:t>
            </w:r>
            <w:proofErr w:type="spellEnd"/>
            <w:r w:rsidRPr="00174762">
              <w:rPr>
                <w:b/>
                <w:color w:val="767171" w:themeColor="background2" w:themeShade="80"/>
              </w:rPr>
              <w:t xml:space="preserve">: patient; Victim: first-year resident </w:t>
            </w:r>
          </w:p>
          <w:p w14:paraId="4DBB2C0D" w14:textId="77777777" w:rsidR="002728FD" w:rsidRPr="00174762" w:rsidRDefault="002728FD" w:rsidP="002728FD">
            <w:pPr>
              <w:pStyle w:val="NoSpacing"/>
              <w:rPr>
                <w:color w:val="767171" w:themeColor="background2" w:themeShade="80"/>
              </w:rPr>
            </w:pPr>
            <w:r w:rsidRPr="00174762">
              <w:rPr>
                <w:color w:val="767171" w:themeColor="background2" w:themeShade="80"/>
              </w:rPr>
              <w:t xml:space="preserve">The cast: </w:t>
            </w:r>
          </w:p>
          <w:p w14:paraId="2095D334" w14:textId="77777777" w:rsidR="002728FD" w:rsidRPr="00174762" w:rsidRDefault="002728FD" w:rsidP="002728FD">
            <w:pPr>
              <w:pStyle w:val="NoSpacing"/>
              <w:ind w:left="720"/>
              <w:rPr>
                <w:color w:val="767171" w:themeColor="background2" w:themeShade="80"/>
              </w:rPr>
            </w:pPr>
            <w:r w:rsidRPr="00174762">
              <w:rPr>
                <w:color w:val="767171" w:themeColor="background2" w:themeShade="80"/>
              </w:rPr>
              <w:t xml:space="preserve">Patient </w:t>
            </w:r>
          </w:p>
          <w:p w14:paraId="2ED43B9F" w14:textId="77777777" w:rsidR="002728FD" w:rsidRPr="00174762" w:rsidRDefault="002728FD" w:rsidP="002728FD">
            <w:pPr>
              <w:pStyle w:val="NoSpacing"/>
              <w:ind w:left="720"/>
              <w:rPr>
                <w:color w:val="767171" w:themeColor="background2" w:themeShade="80"/>
              </w:rPr>
            </w:pPr>
            <w:r w:rsidRPr="00174762">
              <w:rPr>
                <w:color w:val="767171" w:themeColor="background2" w:themeShade="80"/>
              </w:rPr>
              <w:t xml:space="preserve">First year resident (of color) </w:t>
            </w:r>
          </w:p>
          <w:p w14:paraId="1F00126A" w14:textId="77777777" w:rsidR="002728FD" w:rsidRPr="00174762" w:rsidRDefault="002728FD" w:rsidP="002728FD">
            <w:pPr>
              <w:pStyle w:val="NoSpacing"/>
              <w:ind w:left="720"/>
              <w:rPr>
                <w:color w:val="767171" w:themeColor="background2" w:themeShade="80"/>
              </w:rPr>
            </w:pPr>
            <w:r w:rsidRPr="00174762">
              <w:rPr>
                <w:color w:val="767171" w:themeColor="background2" w:themeShade="80"/>
              </w:rPr>
              <w:t xml:space="preserve">Senior resident </w:t>
            </w:r>
          </w:p>
          <w:p w14:paraId="60CF2334" w14:textId="77777777" w:rsidR="002728FD" w:rsidRPr="00174762" w:rsidRDefault="002728FD" w:rsidP="002728FD">
            <w:pPr>
              <w:pStyle w:val="NoSpacing"/>
              <w:rPr>
                <w:color w:val="767171" w:themeColor="background2" w:themeShade="80"/>
              </w:rPr>
            </w:pPr>
            <w:r w:rsidRPr="00174762">
              <w:rPr>
                <w:color w:val="767171" w:themeColor="background2" w:themeShade="80"/>
              </w:rPr>
              <w:t xml:space="preserve">The setting: A patient hospital room at AFCH </w:t>
            </w:r>
          </w:p>
          <w:p w14:paraId="058672A9" w14:textId="77777777" w:rsidR="002728FD" w:rsidRPr="00174762" w:rsidRDefault="002728FD" w:rsidP="002728FD">
            <w:pPr>
              <w:pStyle w:val="NoSpacing"/>
              <w:rPr>
                <w:color w:val="767171" w:themeColor="background2" w:themeShade="80"/>
              </w:rPr>
            </w:pPr>
            <w:r w:rsidRPr="00174762">
              <w:rPr>
                <w:color w:val="767171" w:themeColor="background2" w:themeShade="80"/>
              </w:rPr>
              <w:t xml:space="preserve">The scene: While on rounds a patient’s parent asks the </w:t>
            </w:r>
            <w:proofErr w:type="gramStart"/>
            <w:r w:rsidRPr="00174762">
              <w:rPr>
                <w:color w:val="767171" w:themeColor="background2" w:themeShade="80"/>
              </w:rPr>
              <w:t>first year</w:t>
            </w:r>
            <w:proofErr w:type="gramEnd"/>
            <w:r w:rsidRPr="00174762">
              <w:rPr>
                <w:color w:val="767171" w:themeColor="background2" w:themeShade="80"/>
              </w:rPr>
              <w:t xml:space="preserve"> resident, </w:t>
            </w:r>
            <w:r w:rsidRPr="00174762">
              <w:rPr>
                <w:i/>
                <w:iCs/>
                <w:color w:val="767171" w:themeColor="background2" w:themeShade="80"/>
              </w:rPr>
              <w:t xml:space="preserve">"Where are you from?" </w:t>
            </w:r>
            <w:r w:rsidRPr="00174762">
              <w:rPr>
                <w:color w:val="767171" w:themeColor="background2" w:themeShade="80"/>
              </w:rPr>
              <w:t xml:space="preserve">The resident replies, </w:t>
            </w:r>
            <w:r w:rsidRPr="00174762">
              <w:rPr>
                <w:i/>
                <w:iCs/>
                <w:color w:val="767171" w:themeColor="background2" w:themeShade="80"/>
              </w:rPr>
              <w:t xml:space="preserve">“I was born and raised in Kansas.” </w:t>
            </w:r>
            <w:r w:rsidRPr="00174762">
              <w:rPr>
                <w:color w:val="767171" w:themeColor="background2" w:themeShade="80"/>
              </w:rPr>
              <w:t xml:space="preserve">The patient responds, </w:t>
            </w:r>
            <w:r w:rsidRPr="00174762">
              <w:rPr>
                <w:i/>
                <w:iCs/>
                <w:color w:val="767171" w:themeColor="background2" w:themeShade="80"/>
              </w:rPr>
              <w:t xml:space="preserve">“No, where are you </w:t>
            </w:r>
            <w:r w:rsidRPr="00174762">
              <w:rPr>
                <w:b/>
                <w:bCs/>
                <w:i/>
                <w:iCs/>
                <w:color w:val="767171" w:themeColor="background2" w:themeShade="80"/>
              </w:rPr>
              <w:t xml:space="preserve">really </w:t>
            </w:r>
            <w:r w:rsidRPr="00174762">
              <w:rPr>
                <w:i/>
                <w:iCs/>
                <w:color w:val="767171" w:themeColor="background2" w:themeShade="80"/>
              </w:rPr>
              <w:t xml:space="preserve">from?” </w:t>
            </w:r>
          </w:p>
          <w:p w14:paraId="11E97F09" w14:textId="77777777" w:rsidR="002728FD" w:rsidRPr="00174762" w:rsidRDefault="002728FD" w:rsidP="002728FD">
            <w:pPr>
              <w:pStyle w:val="NoSpacing"/>
              <w:rPr>
                <w:b/>
                <w:bCs/>
                <w:i/>
                <w:iCs/>
                <w:color w:val="767171" w:themeColor="background2" w:themeShade="80"/>
              </w:rPr>
            </w:pPr>
            <w:r w:rsidRPr="00174762">
              <w:rPr>
                <w:b/>
                <w:bCs/>
                <w:i/>
                <w:iCs/>
                <w:color w:val="767171" w:themeColor="background2" w:themeShade="80"/>
              </w:rPr>
              <w:lastRenderedPageBreak/>
              <w:t xml:space="preserve">How do you intervene? What do you say? </w:t>
            </w:r>
          </w:p>
          <w:p w14:paraId="45BB343E" w14:textId="77777777" w:rsidR="002728FD" w:rsidRPr="00174762" w:rsidRDefault="002728FD" w:rsidP="002728FD">
            <w:pPr>
              <w:pStyle w:val="NoSpacing"/>
              <w:rPr>
                <w:color w:val="767171" w:themeColor="background2" w:themeShade="80"/>
              </w:rPr>
            </w:pPr>
          </w:p>
          <w:p w14:paraId="39CFFC4D" w14:textId="77777777" w:rsidR="002728FD" w:rsidRPr="00174762" w:rsidRDefault="002728FD" w:rsidP="002728FD">
            <w:pPr>
              <w:pStyle w:val="NoSpacing"/>
              <w:rPr>
                <w:color w:val="767171" w:themeColor="background2" w:themeShade="80"/>
              </w:rPr>
            </w:pPr>
            <w:r w:rsidRPr="00174762">
              <w:rPr>
                <w:b/>
                <w:bCs/>
                <w:color w:val="767171" w:themeColor="background2" w:themeShade="80"/>
                <w:u w:val="single"/>
              </w:rPr>
              <w:t>Scenario 2:</w:t>
            </w:r>
            <w:r w:rsidRPr="00174762">
              <w:rPr>
                <w:b/>
                <w:bCs/>
                <w:color w:val="767171" w:themeColor="background2" w:themeShade="80"/>
              </w:rPr>
              <w:t xml:space="preserve"> </w:t>
            </w:r>
            <w:proofErr w:type="spellStart"/>
            <w:r w:rsidRPr="00174762">
              <w:rPr>
                <w:b/>
                <w:bCs/>
                <w:color w:val="767171" w:themeColor="background2" w:themeShade="80"/>
              </w:rPr>
              <w:t>Microaggressor</w:t>
            </w:r>
            <w:proofErr w:type="spellEnd"/>
            <w:r w:rsidRPr="00174762">
              <w:rPr>
                <w:b/>
                <w:bCs/>
                <w:color w:val="767171" w:themeColor="background2" w:themeShade="80"/>
              </w:rPr>
              <w:t xml:space="preserve">: Patient; Victim: resident (not quite in the room) </w:t>
            </w:r>
          </w:p>
          <w:p w14:paraId="7B0EDE46" w14:textId="77777777" w:rsidR="002728FD" w:rsidRPr="00174762" w:rsidRDefault="002728FD" w:rsidP="002728FD">
            <w:pPr>
              <w:pStyle w:val="NoSpacing"/>
              <w:rPr>
                <w:color w:val="767171" w:themeColor="background2" w:themeShade="80"/>
              </w:rPr>
            </w:pPr>
            <w:r w:rsidRPr="00174762">
              <w:rPr>
                <w:color w:val="767171" w:themeColor="background2" w:themeShade="80"/>
              </w:rPr>
              <w:t xml:space="preserve">The cast: </w:t>
            </w:r>
          </w:p>
          <w:p w14:paraId="04722E80" w14:textId="77777777" w:rsidR="002728FD" w:rsidRPr="00174762" w:rsidRDefault="002728FD" w:rsidP="002728FD">
            <w:pPr>
              <w:pStyle w:val="NoSpacing"/>
              <w:ind w:left="720"/>
              <w:rPr>
                <w:color w:val="767171" w:themeColor="background2" w:themeShade="80"/>
              </w:rPr>
            </w:pPr>
            <w:r w:rsidRPr="00174762">
              <w:rPr>
                <w:color w:val="767171" w:themeColor="background2" w:themeShade="80"/>
              </w:rPr>
              <w:t xml:space="preserve">Patient </w:t>
            </w:r>
          </w:p>
          <w:p w14:paraId="2B6E9CC6" w14:textId="77777777" w:rsidR="002728FD" w:rsidRPr="00174762" w:rsidRDefault="002728FD" w:rsidP="002728FD">
            <w:pPr>
              <w:pStyle w:val="NoSpacing"/>
              <w:ind w:left="720"/>
              <w:rPr>
                <w:color w:val="767171" w:themeColor="background2" w:themeShade="80"/>
              </w:rPr>
            </w:pPr>
            <w:r w:rsidRPr="00174762">
              <w:rPr>
                <w:color w:val="767171" w:themeColor="background2" w:themeShade="80"/>
              </w:rPr>
              <w:t xml:space="preserve">Medical assistant </w:t>
            </w:r>
          </w:p>
          <w:p w14:paraId="4D811B37" w14:textId="77777777" w:rsidR="002728FD" w:rsidRPr="00174762" w:rsidRDefault="002728FD" w:rsidP="002728FD">
            <w:pPr>
              <w:pStyle w:val="NoSpacing"/>
              <w:ind w:left="720"/>
              <w:rPr>
                <w:color w:val="767171" w:themeColor="background2" w:themeShade="80"/>
              </w:rPr>
            </w:pPr>
            <w:r w:rsidRPr="00174762">
              <w:rPr>
                <w:color w:val="767171" w:themeColor="background2" w:themeShade="80"/>
              </w:rPr>
              <w:t xml:space="preserve">Resident </w:t>
            </w:r>
          </w:p>
          <w:p w14:paraId="6CFDEB2A" w14:textId="77777777" w:rsidR="002728FD" w:rsidRPr="00174762" w:rsidRDefault="002728FD" w:rsidP="002728FD">
            <w:pPr>
              <w:pStyle w:val="NoSpacing"/>
              <w:ind w:left="720"/>
              <w:rPr>
                <w:color w:val="767171" w:themeColor="background2" w:themeShade="80"/>
              </w:rPr>
            </w:pPr>
            <w:r w:rsidRPr="00174762">
              <w:rPr>
                <w:color w:val="767171" w:themeColor="background2" w:themeShade="80"/>
              </w:rPr>
              <w:t xml:space="preserve">Attending or fellow </w:t>
            </w:r>
          </w:p>
          <w:p w14:paraId="64339075" w14:textId="77777777" w:rsidR="002728FD" w:rsidRPr="00174762" w:rsidRDefault="002728FD" w:rsidP="002728FD">
            <w:pPr>
              <w:pStyle w:val="NoSpacing"/>
              <w:rPr>
                <w:color w:val="767171" w:themeColor="background2" w:themeShade="80"/>
              </w:rPr>
            </w:pPr>
            <w:r w:rsidRPr="00174762">
              <w:rPr>
                <w:color w:val="767171" w:themeColor="background2" w:themeShade="80"/>
              </w:rPr>
              <w:t xml:space="preserve">The setting: a clinic exam room </w:t>
            </w:r>
          </w:p>
          <w:p w14:paraId="2939CF6B" w14:textId="77777777" w:rsidR="002728FD" w:rsidRPr="00174762" w:rsidRDefault="002728FD" w:rsidP="002728FD">
            <w:pPr>
              <w:pStyle w:val="NoSpacing"/>
              <w:rPr>
                <w:color w:val="767171" w:themeColor="background2" w:themeShade="80"/>
              </w:rPr>
            </w:pPr>
            <w:r w:rsidRPr="00174762">
              <w:rPr>
                <w:color w:val="767171" w:themeColor="background2" w:themeShade="80"/>
              </w:rPr>
              <w:t>The scene: While getting vital signs, the mother of a patient asks the medical assistant if the attending, who she has never seen before, speaks English because “</w:t>
            </w:r>
            <w:r w:rsidRPr="00174762">
              <w:rPr>
                <w:i/>
                <w:iCs/>
                <w:color w:val="767171" w:themeColor="background2" w:themeShade="80"/>
              </w:rPr>
              <w:t>he has a ‘</w:t>
            </w:r>
            <w:proofErr w:type="gramStart"/>
            <w:r w:rsidRPr="00174762">
              <w:rPr>
                <w:i/>
                <w:iCs/>
                <w:color w:val="767171" w:themeColor="background2" w:themeShade="80"/>
              </w:rPr>
              <w:t>foreign-sounding</w:t>
            </w:r>
            <w:proofErr w:type="gramEnd"/>
            <w:r w:rsidRPr="00174762">
              <w:rPr>
                <w:i/>
                <w:iCs/>
                <w:color w:val="767171" w:themeColor="background2" w:themeShade="80"/>
              </w:rPr>
              <w:t xml:space="preserve">’ name and I really don’t want to see a foreign doctor.” </w:t>
            </w:r>
            <w:r w:rsidRPr="00174762">
              <w:rPr>
                <w:color w:val="767171" w:themeColor="background2" w:themeShade="80"/>
              </w:rPr>
              <w:t xml:space="preserve">The attending was planning to go in and do a direct observation with the </w:t>
            </w:r>
            <w:proofErr w:type="gramStart"/>
            <w:r w:rsidRPr="00174762">
              <w:rPr>
                <w:color w:val="767171" w:themeColor="background2" w:themeShade="80"/>
              </w:rPr>
              <w:t>resident, and</w:t>
            </w:r>
            <w:proofErr w:type="gramEnd"/>
            <w:r w:rsidRPr="00174762">
              <w:rPr>
                <w:color w:val="767171" w:themeColor="background2" w:themeShade="80"/>
              </w:rPr>
              <w:t xml:space="preserve"> is chatting with the resident and about to enter the room. You both overhear the conversation. </w:t>
            </w:r>
          </w:p>
          <w:p w14:paraId="29D6F977" w14:textId="77777777" w:rsidR="002728FD" w:rsidRPr="00174762" w:rsidRDefault="002728FD" w:rsidP="002728FD">
            <w:pPr>
              <w:pStyle w:val="NoSpacing"/>
              <w:rPr>
                <w:b/>
                <w:bCs/>
                <w:i/>
                <w:iCs/>
                <w:color w:val="767171" w:themeColor="background2" w:themeShade="80"/>
              </w:rPr>
            </w:pPr>
            <w:r w:rsidRPr="00174762">
              <w:rPr>
                <w:b/>
                <w:bCs/>
                <w:i/>
                <w:iCs/>
                <w:color w:val="767171" w:themeColor="background2" w:themeShade="80"/>
              </w:rPr>
              <w:t xml:space="preserve">How do you intervene? What do you say? </w:t>
            </w:r>
          </w:p>
          <w:p w14:paraId="372D098C" w14:textId="77777777" w:rsidR="002728FD" w:rsidRPr="00174762" w:rsidRDefault="002728FD" w:rsidP="002728FD">
            <w:pPr>
              <w:pStyle w:val="NoSpacing"/>
              <w:rPr>
                <w:color w:val="767171" w:themeColor="background2" w:themeShade="80"/>
              </w:rPr>
            </w:pPr>
            <w:r w:rsidRPr="00174762">
              <w:rPr>
                <w:color w:val="767171" w:themeColor="background2" w:themeShade="80"/>
              </w:rPr>
              <w:t xml:space="preserve">**Acknowledge that this might feel very different if you as the resident are an IMG.   </w:t>
            </w:r>
          </w:p>
          <w:p w14:paraId="55D405FE" w14:textId="77777777" w:rsidR="002728FD" w:rsidRPr="00174762" w:rsidRDefault="002728FD" w:rsidP="002728FD">
            <w:pPr>
              <w:pStyle w:val="NoSpacing"/>
              <w:rPr>
                <w:b/>
                <w:bCs/>
                <w:color w:val="767171" w:themeColor="background2" w:themeShade="80"/>
              </w:rPr>
            </w:pPr>
          </w:p>
          <w:p w14:paraId="41F6BBB6" w14:textId="77777777" w:rsidR="002728FD" w:rsidRPr="00174762" w:rsidRDefault="002728FD" w:rsidP="002728FD">
            <w:pPr>
              <w:pStyle w:val="NoSpacing"/>
              <w:rPr>
                <w:color w:val="767171" w:themeColor="background2" w:themeShade="80"/>
              </w:rPr>
            </w:pPr>
            <w:r w:rsidRPr="00174762">
              <w:rPr>
                <w:b/>
                <w:bCs/>
                <w:color w:val="767171" w:themeColor="background2" w:themeShade="80"/>
                <w:u w:val="single"/>
              </w:rPr>
              <w:t>Scenario 3:</w:t>
            </w:r>
            <w:r w:rsidRPr="00174762">
              <w:rPr>
                <w:b/>
                <w:bCs/>
                <w:color w:val="767171" w:themeColor="background2" w:themeShade="80"/>
              </w:rPr>
              <w:t xml:space="preserve"> </w:t>
            </w:r>
            <w:r w:rsidRPr="00174762">
              <w:rPr>
                <w:color w:val="767171" w:themeColor="background2" w:themeShade="80"/>
              </w:rPr>
              <w:t xml:space="preserve">(white fragility) </w:t>
            </w:r>
            <w:proofErr w:type="spellStart"/>
            <w:r w:rsidRPr="00174762">
              <w:rPr>
                <w:b/>
                <w:color w:val="767171" w:themeColor="background2" w:themeShade="80"/>
              </w:rPr>
              <w:t>Microaggressor</w:t>
            </w:r>
            <w:proofErr w:type="spellEnd"/>
            <w:r w:rsidRPr="00174762">
              <w:rPr>
                <w:b/>
                <w:color w:val="767171" w:themeColor="background2" w:themeShade="80"/>
              </w:rPr>
              <w:t>: Attending and resident; Victim: anyone with marginalized identities</w:t>
            </w:r>
          </w:p>
          <w:p w14:paraId="318C182C" w14:textId="77777777" w:rsidR="002728FD" w:rsidRPr="00174762" w:rsidRDefault="002728FD" w:rsidP="002728FD">
            <w:pPr>
              <w:pStyle w:val="NoSpacing"/>
              <w:rPr>
                <w:color w:val="767171" w:themeColor="background2" w:themeShade="80"/>
              </w:rPr>
            </w:pPr>
            <w:r w:rsidRPr="00174762">
              <w:rPr>
                <w:color w:val="767171" w:themeColor="background2" w:themeShade="80"/>
              </w:rPr>
              <w:t xml:space="preserve">The cast: </w:t>
            </w:r>
          </w:p>
          <w:p w14:paraId="66882EC4" w14:textId="77777777" w:rsidR="002728FD" w:rsidRPr="00174762" w:rsidRDefault="002728FD" w:rsidP="002728FD">
            <w:pPr>
              <w:pStyle w:val="NoSpacing"/>
              <w:ind w:left="720"/>
              <w:rPr>
                <w:color w:val="767171" w:themeColor="background2" w:themeShade="80"/>
              </w:rPr>
            </w:pPr>
            <w:r w:rsidRPr="00174762">
              <w:rPr>
                <w:color w:val="767171" w:themeColor="background2" w:themeShade="80"/>
              </w:rPr>
              <w:t xml:space="preserve">Attending (male, white) </w:t>
            </w:r>
          </w:p>
          <w:p w14:paraId="11770CCB" w14:textId="77777777" w:rsidR="002728FD" w:rsidRPr="00174762" w:rsidRDefault="002728FD" w:rsidP="002728FD">
            <w:pPr>
              <w:pStyle w:val="NoSpacing"/>
              <w:ind w:left="720"/>
              <w:rPr>
                <w:color w:val="767171" w:themeColor="background2" w:themeShade="80"/>
              </w:rPr>
            </w:pPr>
            <w:r w:rsidRPr="00174762">
              <w:rPr>
                <w:color w:val="767171" w:themeColor="background2" w:themeShade="80"/>
              </w:rPr>
              <w:t>Senior resident (white)</w:t>
            </w:r>
          </w:p>
          <w:p w14:paraId="1F327754" w14:textId="77777777" w:rsidR="002728FD" w:rsidRPr="00174762" w:rsidRDefault="002728FD" w:rsidP="002728FD">
            <w:pPr>
              <w:pStyle w:val="NoSpacing"/>
              <w:ind w:left="720"/>
              <w:rPr>
                <w:color w:val="767171" w:themeColor="background2" w:themeShade="80"/>
              </w:rPr>
            </w:pPr>
            <w:r w:rsidRPr="00174762">
              <w:rPr>
                <w:color w:val="767171" w:themeColor="background2" w:themeShade="80"/>
              </w:rPr>
              <w:t xml:space="preserve">Senior resident </w:t>
            </w:r>
          </w:p>
          <w:p w14:paraId="6E18921A" w14:textId="77777777" w:rsidR="002728FD" w:rsidRPr="00174762" w:rsidRDefault="002728FD" w:rsidP="002728FD">
            <w:pPr>
              <w:pStyle w:val="NoSpacing"/>
              <w:rPr>
                <w:color w:val="767171" w:themeColor="background2" w:themeShade="80"/>
              </w:rPr>
            </w:pPr>
            <w:r w:rsidRPr="00174762">
              <w:rPr>
                <w:color w:val="767171" w:themeColor="background2" w:themeShade="80"/>
              </w:rPr>
              <w:t xml:space="preserve">The setting: a subspecialty team room </w:t>
            </w:r>
          </w:p>
          <w:p w14:paraId="3FA9DF50" w14:textId="77777777" w:rsidR="002728FD" w:rsidRPr="00174762" w:rsidRDefault="002728FD" w:rsidP="002728FD">
            <w:pPr>
              <w:pStyle w:val="NoSpacing"/>
              <w:rPr>
                <w:color w:val="767171" w:themeColor="background2" w:themeShade="80"/>
              </w:rPr>
            </w:pPr>
            <w:r w:rsidRPr="00174762">
              <w:rPr>
                <w:color w:val="767171" w:themeColor="background2" w:themeShade="80"/>
              </w:rPr>
              <w:t xml:space="preserve">The scene: The clinic spent the lunch hour doing a UW Health training module on implicit bias. The male attending says, </w:t>
            </w:r>
            <w:r w:rsidRPr="00174762">
              <w:rPr>
                <w:i/>
                <w:iCs/>
                <w:color w:val="767171" w:themeColor="background2" w:themeShade="80"/>
              </w:rPr>
              <w:t xml:space="preserve">“How many of these trainings do we have to do? I think we should talk about the bias against white men.” </w:t>
            </w:r>
            <w:r w:rsidRPr="00174762">
              <w:rPr>
                <w:color w:val="767171" w:themeColor="background2" w:themeShade="80"/>
              </w:rPr>
              <w:t xml:space="preserve">One of the senior residents adds, </w:t>
            </w:r>
            <w:r w:rsidRPr="00174762">
              <w:rPr>
                <w:i/>
                <w:iCs/>
                <w:color w:val="767171" w:themeColor="background2" w:themeShade="80"/>
              </w:rPr>
              <w:t xml:space="preserve">“I’ve worked in the Peace </w:t>
            </w:r>
            <w:proofErr w:type="gramStart"/>
            <w:r w:rsidRPr="00174762">
              <w:rPr>
                <w:i/>
                <w:iCs/>
                <w:color w:val="767171" w:themeColor="background2" w:themeShade="80"/>
              </w:rPr>
              <w:t>Corps</w:t>
            </w:r>
            <w:proofErr w:type="gramEnd"/>
            <w:r w:rsidRPr="00174762">
              <w:rPr>
                <w:i/>
                <w:iCs/>
                <w:color w:val="767171" w:themeColor="background2" w:themeShade="80"/>
              </w:rPr>
              <w:t xml:space="preserve"> and I know I’m tired of being told that I have biases.” </w:t>
            </w:r>
          </w:p>
          <w:p w14:paraId="72E8E13E" w14:textId="77777777" w:rsidR="002728FD" w:rsidRPr="00174762" w:rsidRDefault="002728FD" w:rsidP="002728FD">
            <w:pPr>
              <w:pStyle w:val="NoSpacing"/>
              <w:rPr>
                <w:b/>
                <w:bCs/>
                <w:i/>
                <w:iCs/>
                <w:color w:val="767171" w:themeColor="background2" w:themeShade="80"/>
              </w:rPr>
            </w:pPr>
            <w:r w:rsidRPr="00174762">
              <w:rPr>
                <w:b/>
                <w:bCs/>
                <w:i/>
                <w:iCs/>
                <w:color w:val="767171" w:themeColor="background2" w:themeShade="80"/>
              </w:rPr>
              <w:t>How do you intervene? What do you say?</w:t>
            </w:r>
          </w:p>
          <w:p w14:paraId="6B15F7EA" w14:textId="77777777" w:rsidR="002728FD" w:rsidRPr="00174762" w:rsidRDefault="002728FD" w:rsidP="002728FD">
            <w:pPr>
              <w:pStyle w:val="NoSpacing"/>
              <w:rPr>
                <w:color w:val="767171" w:themeColor="background2" w:themeShade="80"/>
              </w:rPr>
            </w:pPr>
            <w:r w:rsidRPr="00174762">
              <w:rPr>
                <w:b/>
                <w:bCs/>
                <w:i/>
                <w:iCs/>
                <w:color w:val="767171" w:themeColor="background2" w:themeShade="80"/>
              </w:rPr>
              <w:t xml:space="preserve"> </w:t>
            </w:r>
          </w:p>
          <w:p w14:paraId="44D4B788" w14:textId="77777777" w:rsidR="002728FD" w:rsidRPr="00174762" w:rsidRDefault="002728FD" w:rsidP="002728FD">
            <w:pPr>
              <w:pStyle w:val="NoSpacing"/>
              <w:rPr>
                <w:b/>
                <w:color w:val="767171" w:themeColor="background2" w:themeShade="80"/>
              </w:rPr>
            </w:pPr>
            <w:r w:rsidRPr="00174762">
              <w:rPr>
                <w:b/>
                <w:bCs/>
                <w:color w:val="767171" w:themeColor="background2" w:themeShade="80"/>
                <w:u w:val="single"/>
              </w:rPr>
              <w:t xml:space="preserve">Scenario 4: </w:t>
            </w:r>
            <w:proofErr w:type="spellStart"/>
            <w:r w:rsidRPr="00174762">
              <w:rPr>
                <w:b/>
                <w:color w:val="767171" w:themeColor="background2" w:themeShade="80"/>
              </w:rPr>
              <w:t>Microaggressor</w:t>
            </w:r>
            <w:proofErr w:type="spellEnd"/>
            <w:r w:rsidRPr="00174762">
              <w:rPr>
                <w:b/>
                <w:color w:val="767171" w:themeColor="background2" w:themeShade="80"/>
              </w:rPr>
              <w:t xml:space="preserve">: attending; Victim: patient (not present) </w:t>
            </w:r>
          </w:p>
          <w:p w14:paraId="2F91A90F" w14:textId="77777777" w:rsidR="002728FD" w:rsidRPr="00174762" w:rsidRDefault="002728FD" w:rsidP="002728FD">
            <w:pPr>
              <w:pStyle w:val="NoSpacing"/>
              <w:rPr>
                <w:color w:val="767171" w:themeColor="background2" w:themeShade="80"/>
              </w:rPr>
            </w:pPr>
            <w:r w:rsidRPr="00174762">
              <w:rPr>
                <w:color w:val="767171" w:themeColor="background2" w:themeShade="80"/>
              </w:rPr>
              <w:t xml:space="preserve">The cast: </w:t>
            </w:r>
          </w:p>
          <w:p w14:paraId="020F7753" w14:textId="77777777" w:rsidR="002728FD" w:rsidRPr="00174762" w:rsidRDefault="002728FD" w:rsidP="002728FD">
            <w:pPr>
              <w:pStyle w:val="NoSpacing"/>
              <w:ind w:left="720"/>
              <w:rPr>
                <w:color w:val="767171" w:themeColor="background2" w:themeShade="80"/>
              </w:rPr>
            </w:pPr>
            <w:r w:rsidRPr="00174762">
              <w:rPr>
                <w:color w:val="767171" w:themeColor="background2" w:themeShade="80"/>
              </w:rPr>
              <w:t xml:space="preserve">Hospitalist attending </w:t>
            </w:r>
          </w:p>
          <w:p w14:paraId="26615A95" w14:textId="77777777" w:rsidR="002728FD" w:rsidRPr="00174762" w:rsidRDefault="002728FD" w:rsidP="002728FD">
            <w:pPr>
              <w:pStyle w:val="NoSpacing"/>
              <w:ind w:left="720"/>
              <w:rPr>
                <w:color w:val="767171" w:themeColor="background2" w:themeShade="80"/>
              </w:rPr>
            </w:pPr>
            <w:r w:rsidRPr="00174762">
              <w:rPr>
                <w:color w:val="767171" w:themeColor="background2" w:themeShade="80"/>
              </w:rPr>
              <w:t>Intern</w:t>
            </w:r>
          </w:p>
          <w:p w14:paraId="7FDCDF24" w14:textId="77777777" w:rsidR="002728FD" w:rsidRPr="00174762" w:rsidRDefault="002728FD" w:rsidP="002728FD">
            <w:pPr>
              <w:pStyle w:val="NoSpacing"/>
              <w:ind w:left="720"/>
              <w:rPr>
                <w:color w:val="767171" w:themeColor="background2" w:themeShade="80"/>
              </w:rPr>
            </w:pPr>
            <w:r w:rsidRPr="00174762">
              <w:rPr>
                <w:color w:val="767171" w:themeColor="background2" w:themeShade="80"/>
              </w:rPr>
              <w:t>Senior resident</w:t>
            </w:r>
          </w:p>
          <w:p w14:paraId="57697731" w14:textId="77777777" w:rsidR="002728FD" w:rsidRPr="00174762" w:rsidRDefault="002728FD" w:rsidP="002728FD">
            <w:pPr>
              <w:pStyle w:val="NoSpacing"/>
              <w:rPr>
                <w:color w:val="767171" w:themeColor="background2" w:themeShade="80"/>
              </w:rPr>
            </w:pPr>
            <w:r w:rsidRPr="00174762">
              <w:rPr>
                <w:color w:val="767171" w:themeColor="background2" w:themeShade="80"/>
              </w:rPr>
              <w:lastRenderedPageBreak/>
              <w:t>The setting: A team conference room at AFCH</w:t>
            </w:r>
          </w:p>
          <w:p w14:paraId="040E6A3F" w14:textId="77777777" w:rsidR="002728FD" w:rsidRPr="00174762" w:rsidRDefault="002728FD" w:rsidP="002728FD">
            <w:pPr>
              <w:pStyle w:val="NoSpacing"/>
              <w:rPr>
                <w:color w:val="767171" w:themeColor="background2" w:themeShade="80"/>
              </w:rPr>
            </w:pPr>
            <w:r w:rsidRPr="00174762">
              <w:rPr>
                <w:color w:val="767171" w:themeColor="background2" w:themeShade="80"/>
              </w:rPr>
              <w:t xml:space="preserve">The scene: The team is reviewing the discharge plan for a patient. The patient is transgender and uses the pronouns they/them/theirs. The attending uses the pronouns she/her/hers. When the intern corrects that the patient’s pronouns are they/them/theirs, the attending laughs and responds, </w:t>
            </w:r>
            <w:r w:rsidRPr="00174762">
              <w:rPr>
                <w:i/>
                <w:iCs/>
                <w:color w:val="767171" w:themeColor="background2" w:themeShade="80"/>
              </w:rPr>
              <w:t xml:space="preserve">“That it isn’t proper English!” </w:t>
            </w:r>
          </w:p>
          <w:p w14:paraId="380EA564" w14:textId="77777777" w:rsidR="002728FD" w:rsidRPr="00174762" w:rsidRDefault="002728FD" w:rsidP="002728FD">
            <w:pPr>
              <w:pStyle w:val="NoSpacing"/>
              <w:rPr>
                <w:color w:val="767171" w:themeColor="background2" w:themeShade="80"/>
              </w:rPr>
            </w:pPr>
            <w:r w:rsidRPr="00174762">
              <w:rPr>
                <w:b/>
                <w:bCs/>
                <w:i/>
                <w:iCs/>
                <w:color w:val="767171" w:themeColor="background2" w:themeShade="80"/>
              </w:rPr>
              <w:t xml:space="preserve">How do you intervene? What do you say? </w:t>
            </w:r>
          </w:p>
          <w:p w14:paraId="24EBB124" w14:textId="77777777" w:rsidR="002728FD" w:rsidRPr="00174762" w:rsidRDefault="002728FD" w:rsidP="002728FD">
            <w:pPr>
              <w:pStyle w:val="NoSpacing"/>
              <w:rPr>
                <w:b/>
                <w:bCs/>
                <w:color w:val="767171" w:themeColor="background2" w:themeShade="80"/>
              </w:rPr>
            </w:pPr>
          </w:p>
          <w:p w14:paraId="00F77452" w14:textId="77777777" w:rsidR="002728FD" w:rsidRPr="00174762" w:rsidRDefault="002728FD" w:rsidP="002728FD">
            <w:pPr>
              <w:pStyle w:val="NoSpacing"/>
              <w:rPr>
                <w:b/>
                <w:color w:val="767171" w:themeColor="background2" w:themeShade="80"/>
              </w:rPr>
            </w:pPr>
            <w:r w:rsidRPr="00174762">
              <w:rPr>
                <w:b/>
                <w:bCs/>
                <w:color w:val="767171" w:themeColor="background2" w:themeShade="80"/>
                <w:u w:val="single"/>
              </w:rPr>
              <w:t>Scenario 5</w:t>
            </w:r>
            <w:r w:rsidRPr="00174762">
              <w:rPr>
                <w:b/>
                <w:color w:val="767171" w:themeColor="background2" w:themeShade="80"/>
                <w:u w:val="single"/>
              </w:rPr>
              <w:t>:</w:t>
            </w:r>
            <w:r w:rsidRPr="00174762">
              <w:rPr>
                <w:b/>
                <w:color w:val="767171" w:themeColor="background2" w:themeShade="80"/>
              </w:rPr>
              <w:t xml:space="preserve"> </w:t>
            </w:r>
            <w:proofErr w:type="spellStart"/>
            <w:r w:rsidRPr="00174762">
              <w:rPr>
                <w:b/>
                <w:color w:val="767171" w:themeColor="background2" w:themeShade="80"/>
              </w:rPr>
              <w:t>Microaggressor</w:t>
            </w:r>
            <w:proofErr w:type="spellEnd"/>
            <w:r w:rsidRPr="00174762">
              <w:rPr>
                <w:b/>
                <w:color w:val="767171" w:themeColor="background2" w:themeShade="80"/>
              </w:rPr>
              <w:t xml:space="preserve">: patient; Victims: women doctors both attending and intern </w:t>
            </w:r>
          </w:p>
          <w:p w14:paraId="303610C8" w14:textId="77777777" w:rsidR="002728FD" w:rsidRPr="00174762" w:rsidRDefault="002728FD" w:rsidP="002728FD">
            <w:pPr>
              <w:pStyle w:val="NoSpacing"/>
              <w:rPr>
                <w:color w:val="767171" w:themeColor="background2" w:themeShade="80"/>
              </w:rPr>
            </w:pPr>
            <w:r w:rsidRPr="00174762">
              <w:rPr>
                <w:color w:val="767171" w:themeColor="background2" w:themeShade="80"/>
              </w:rPr>
              <w:t xml:space="preserve">The cast: </w:t>
            </w:r>
          </w:p>
          <w:p w14:paraId="252E9BD4" w14:textId="77777777" w:rsidR="002728FD" w:rsidRPr="00174762" w:rsidRDefault="002728FD" w:rsidP="002728FD">
            <w:pPr>
              <w:pStyle w:val="NoSpacing"/>
              <w:ind w:left="720"/>
              <w:rPr>
                <w:color w:val="767171" w:themeColor="background2" w:themeShade="80"/>
              </w:rPr>
            </w:pPr>
            <w:r w:rsidRPr="00174762">
              <w:rPr>
                <w:color w:val="767171" w:themeColor="background2" w:themeShade="80"/>
              </w:rPr>
              <w:t>Male parent</w:t>
            </w:r>
          </w:p>
          <w:p w14:paraId="081CEAD3" w14:textId="77777777" w:rsidR="002728FD" w:rsidRPr="00174762" w:rsidRDefault="002728FD" w:rsidP="002728FD">
            <w:pPr>
              <w:pStyle w:val="NoSpacing"/>
              <w:ind w:left="720"/>
              <w:rPr>
                <w:color w:val="767171" w:themeColor="background2" w:themeShade="80"/>
              </w:rPr>
            </w:pPr>
            <w:r w:rsidRPr="00174762">
              <w:rPr>
                <w:color w:val="767171" w:themeColor="background2" w:themeShade="80"/>
              </w:rPr>
              <w:t xml:space="preserve">Female attending </w:t>
            </w:r>
            <w:r w:rsidRPr="00174762">
              <w:rPr>
                <w:color w:val="767171" w:themeColor="background2" w:themeShade="80"/>
              </w:rPr>
              <w:br/>
              <w:t>Female intern</w:t>
            </w:r>
            <w:r w:rsidRPr="00174762">
              <w:rPr>
                <w:color w:val="767171" w:themeColor="background2" w:themeShade="80"/>
              </w:rPr>
              <w:br/>
              <w:t xml:space="preserve">Resident </w:t>
            </w:r>
            <w:r w:rsidRPr="00174762">
              <w:rPr>
                <w:color w:val="767171" w:themeColor="background2" w:themeShade="80"/>
              </w:rPr>
              <w:br/>
              <w:t xml:space="preserve">Male medical student </w:t>
            </w:r>
          </w:p>
          <w:p w14:paraId="58695178" w14:textId="77777777" w:rsidR="002728FD" w:rsidRPr="00174762" w:rsidRDefault="002728FD" w:rsidP="002728FD">
            <w:pPr>
              <w:pStyle w:val="NoSpacing"/>
              <w:rPr>
                <w:color w:val="767171" w:themeColor="background2" w:themeShade="80"/>
              </w:rPr>
            </w:pPr>
            <w:r w:rsidRPr="00174762">
              <w:rPr>
                <w:color w:val="767171" w:themeColor="background2" w:themeShade="80"/>
              </w:rPr>
              <w:t xml:space="preserve">The setting: The NICU at </w:t>
            </w:r>
            <w:proofErr w:type="spellStart"/>
            <w:r w:rsidRPr="00174762">
              <w:rPr>
                <w:color w:val="767171" w:themeColor="background2" w:themeShade="80"/>
              </w:rPr>
              <w:t>Meriter</w:t>
            </w:r>
            <w:proofErr w:type="spellEnd"/>
          </w:p>
          <w:p w14:paraId="5B673C40" w14:textId="77777777" w:rsidR="002728FD" w:rsidRPr="00174762" w:rsidRDefault="002728FD" w:rsidP="002728FD">
            <w:pPr>
              <w:pStyle w:val="NoSpacing"/>
              <w:rPr>
                <w:color w:val="767171" w:themeColor="background2" w:themeShade="80"/>
              </w:rPr>
            </w:pPr>
            <w:r w:rsidRPr="00174762">
              <w:rPr>
                <w:color w:val="767171" w:themeColor="background2" w:themeShade="80"/>
              </w:rPr>
              <w:t>The scene: The parent is a white male who keeps looking past the female intern giving a presentation, and the attending, and asking the senior male medical student for his opinion on his baby’s heart condition. The attending and the resident have both introduced themselves as “doctor” and explained their roles.  The medical student is not a primary provider for the patient.</w:t>
            </w:r>
          </w:p>
          <w:p w14:paraId="227F48B4" w14:textId="77777777" w:rsidR="002728FD" w:rsidRPr="00174762" w:rsidRDefault="002728FD" w:rsidP="002728FD">
            <w:pPr>
              <w:pStyle w:val="NoSpacing"/>
              <w:rPr>
                <w:color w:val="767171" w:themeColor="background2" w:themeShade="80"/>
              </w:rPr>
            </w:pPr>
            <w:r w:rsidRPr="00174762">
              <w:rPr>
                <w:b/>
                <w:bCs/>
                <w:i/>
                <w:iCs/>
                <w:color w:val="767171" w:themeColor="background2" w:themeShade="80"/>
              </w:rPr>
              <w:t xml:space="preserve">How do you intervene? What do you say? </w:t>
            </w:r>
          </w:p>
          <w:p w14:paraId="0814F8FC" w14:textId="77777777" w:rsidR="002728FD" w:rsidRPr="00174762" w:rsidRDefault="002728FD" w:rsidP="002728FD">
            <w:pPr>
              <w:pStyle w:val="NoSpacing"/>
              <w:rPr>
                <w:b/>
                <w:bCs/>
                <w:color w:val="767171" w:themeColor="background2" w:themeShade="80"/>
              </w:rPr>
            </w:pPr>
          </w:p>
          <w:p w14:paraId="27A09BFD" w14:textId="77777777" w:rsidR="002728FD" w:rsidRPr="00174762" w:rsidRDefault="002728FD" w:rsidP="002728FD">
            <w:pPr>
              <w:pStyle w:val="NoSpacing"/>
              <w:rPr>
                <w:b/>
                <w:color w:val="767171" w:themeColor="background2" w:themeShade="80"/>
              </w:rPr>
            </w:pPr>
            <w:r w:rsidRPr="00174762">
              <w:rPr>
                <w:b/>
                <w:bCs/>
                <w:color w:val="767171" w:themeColor="background2" w:themeShade="80"/>
                <w:u w:val="single"/>
              </w:rPr>
              <w:t>Scenario 6:</w:t>
            </w:r>
            <w:r w:rsidRPr="00174762">
              <w:rPr>
                <w:b/>
                <w:bCs/>
                <w:color w:val="767171" w:themeColor="background2" w:themeShade="80"/>
              </w:rPr>
              <w:t xml:space="preserve"> </w:t>
            </w:r>
            <w:proofErr w:type="spellStart"/>
            <w:r w:rsidRPr="00174762">
              <w:rPr>
                <w:b/>
                <w:color w:val="767171" w:themeColor="background2" w:themeShade="80"/>
              </w:rPr>
              <w:t>Microaggressor</w:t>
            </w:r>
            <w:proofErr w:type="spellEnd"/>
            <w:r w:rsidRPr="00174762">
              <w:rPr>
                <w:b/>
                <w:color w:val="767171" w:themeColor="background2" w:themeShade="80"/>
              </w:rPr>
              <w:t xml:space="preserve">: Nurse; Victim: Patient </w:t>
            </w:r>
          </w:p>
          <w:p w14:paraId="578CF47A" w14:textId="77777777" w:rsidR="002728FD" w:rsidRPr="00174762" w:rsidRDefault="002728FD" w:rsidP="002728FD">
            <w:pPr>
              <w:pStyle w:val="NoSpacing"/>
              <w:rPr>
                <w:color w:val="767171" w:themeColor="background2" w:themeShade="80"/>
              </w:rPr>
            </w:pPr>
            <w:r w:rsidRPr="00174762">
              <w:rPr>
                <w:color w:val="767171" w:themeColor="background2" w:themeShade="80"/>
              </w:rPr>
              <w:t xml:space="preserve">The cast: </w:t>
            </w:r>
          </w:p>
          <w:p w14:paraId="558BD5AB" w14:textId="77777777" w:rsidR="002728FD" w:rsidRPr="00174762" w:rsidRDefault="002728FD" w:rsidP="002728FD">
            <w:pPr>
              <w:pStyle w:val="NoSpacing"/>
              <w:ind w:left="720"/>
              <w:rPr>
                <w:color w:val="767171" w:themeColor="background2" w:themeShade="80"/>
              </w:rPr>
            </w:pPr>
            <w:r w:rsidRPr="00174762">
              <w:rPr>
                <w:color w:val="767171" w:themeColor="background2" w:themeShade="80"/>
              </w:rPr>
              <w:t xml:space="preserve">Male African American adolescent patient with sickle cell disease </w:t>
            </w:r>
          </w:p>
          <w:p w14:paraId="7090E9CB" w14:textId="77777777" w:rsidR="002728FD" w:rsidRPr="00174762" w:rsidRDefault="002728FD" w:rsidP="002728FD">
            <w:pPr>
              <w:pStyle w:val="NoSpacing"/>
              <w:ind w:left="720"/>
              <w:rPr>
                <w:color w:val="767171" w:themeColor="background2" w:themeShade="80"/>
              </w:rPr>
            </w:pPr>
            <w:r w:rsidRPr="00174762">
              <w:rPr>
                <w:color w:val="767171" w:themeColor="background2" w:themeShade="80"/>
              </w:rPr>
              <w:t xml:space="preserve">Senior resident </w:t>
            </w:r>
          </w:p>
          <w:p w14:paraId="02660770" w14:textId="77777777" w:rsidR="002728FD" w:rsidRPr="00174762" w:rsidRDefault="002728FD" w:rsidP="002728FD">
            <w:pPr>
              <w:pStyle w:val="NoSpacing"/>
              <w:ind w:left="720"/>
              <w:rPr>
                <w:color w:val="767171" w:themeColor="background2" w:themeShade="80"/>
              </w:rPr>
            </w:pPr>
            <w:r w:rsidRPr="00174762">
              <w:rPr>
                <w:color w:val="767171" w:themeColor="background2" w:themeShade="80"/>
              </w:rPr>
              <w:t>Intern</w:t>
            </w:r>
          </w:p>
          <w:p w14:paraId="1F37FC60" w14:textId="77777777" w:rsidR="002728FD" w:rsidRPr="00174762" w:rsidRDefault="002728FD" w:rsidP="002728FD">
            <w:pPr>
              <w:pStyle w:val="NoSpacing"/>
              <w:ind w:left="720"/>
              <w:rPr>
                <w:color w:val="767171" w:themeColor="background2" w:themeShade="80"/>
              </w:rPr>
            </w:pPr>
            <w:r w:rsidRPr="00174762">
              <w:rPr>
                <w:color w:val="767171" w:themeColor="background2" w:themeShade="80"/>
              </w:rPr>
              <w:t xml:space="preserve">White female nurse </w:t>
            </w:r>
          </w:p>
          <w:p w14:paraId="41D9BA8E" w14:textId="77777777" w:rsidR="002728FD" w:rsidRPr="00174762" w:rsidRDefault="002728FD" w:rsidP="002728FD">
            <w:pPr>
              <w:pStyle w:val="NoSpacing"/>
              <w:rPr>
                <w:color w:val="767171" w:themeColor="background2" w:themeShade="80"/>
              </w:rPr>
            </w:pPr>
            <w:r w:rsidRPr="00174762">
              <w:rPr>
                <w:color w:val="767171" w:themeColor="background2" w:themeShade="80"/>
              </w:rPr>
              <w:t>The setting: A patient room at a hospital where you are doing an elective away rotation</w:t>
            </w:r>
          </w:p>
          <w:p w14:paraId="58D6B599" w14:textId="77777777" w:rsidR="002728FD" w:rsidRPr="00174762" w:rsidRDefault="002728FD" w:rsidP="002728FD">
            <w:pPr>
              <w:pStyle w:val="NoSpacing"/>
              <w:rPr>
                <w:i/>
                <w:iCs/>
                <w:color w:val="767171" w:themeColor="background2" w:themeShade="80"/>
              </w:rPr>
            </w:pPr>
            <w:r w:rsidRPr="00174762">
              <w:rPr>
                <w:color w:val="767171" w:themeColor="background2" w:themeShade="80"/>
              </w:rPr>
              <w:t xml:space="preserve">The scene: The night team walks into a patient room where the nurse is administering medications to the patient and the room feels tense. The patient complains to the team that the nurse won’t let him go out on a walk. The nurse says, </w:t>
            </w:r>
            <w:r w:rsidRPr="00174762">
              <w:rPr>
                <w:i/>
                <w:iCs/>
                <w:color w:val="767171" w:themeColor="background2" w:themeShade="80"/>
              </w:rPr>
              <w:t xml:space="preserve">“Look I am doing my best, but I have 2 of you people right now and it’s hard to keep up with all the pain medications you keep asking for. Don’t think I haven’t noticed your vape pen in your pocket. I know what you’re trying to go on a walk to do. Smoking is bad for you and anyways you’re too young to do that.” </w:t>
            </w:r>
            <w:r w:rsidRPr="00174762">
              <w:rPr>
                <w:color w:val="767171" w:themeColor="background2" w:themeShade="80"/>
              </w:rPr>
              <w:t xml:space="preserve">She turns to the team and smiles and says, </w:t>
            </w:r>
            <w:r w:rsidRPr="00174762">
              <w:rPr>
                <w:i/>
                <w:iCs/>
                <w:color w:val="767171" w:themeColor="background2" w:themeShade="80"/>
              </w:rPr>
              <w:t>“Why don’t you just let the experts take care of you.”</w:t>
            </w:r>
          </w:p>
          <w:p w14:paraId="40F51490" w14:textId="40018A85" w:rsidR="002728FD" w:rsidRPr="00EC172A" w:rsidRDefault="002728FD" w:rsidP="002728FD">
            <w:pPr>
              <w:pStyle w:val="NoSpacing"/>
              <w:rPr>
                <w:b/>
                <w:bCs/>
                <w:iCs/>
                <w:color w:val="767171" w:themeColor="background2" w:themeShade="80"/>
              </w:rPr>
            </w:pPr>
            <w:r w:rsidRPr="00174762">
              <w:rPr>
                <w:b/>
                <w:bCs/>
                <w:i/>
                <w:iCs/>
                <w:color w:val="767171" w:themeColor="background2" w:themeShade="80"/>
              </w:rPr>
              <w:lastRenderedPageBreak/>
              <w:t>How do you intervene? What do you say?</w:t>
            </w:r>
          </w:p>
        </w:tc>
        <w:tc>
          <w:tcPr>
            <w:tcW w:w="900" w:type="dxa"/>
          </w:tcPr>
          <w:p w14:paraId="1522AFAF" w14:textId="77777777" w:rsidR="002728FD" w:rsidRDefault="002728FD" w:rsidP="002728FD">
            <w:pPr>
              <w:rPr>
                <w:rFonts w:cstheme="minorHAnsi"/>
              </w:rPr>
            </w:pPr>
            <w:r w:rsidRPr="00485E62">
              <w:rPr>
                <w:rFonts w:cstheme="minorHAnsi"/>
                <w:highlight w:val="magenta"/>
              </w:rPr>
              <w:lastRenderedPageBreak/>
              <w:t>All facilitators</w:t>
            </w:r>
            <w:r>
              <w:rPr>
                <w:rFonts w:cstheme="minorHAnsi"/>
              </w:rPr>
              <w:t xml:space="preserve"> participate in small groups</w:t>
            </w:r>
          </w:p>
        </w:tc>
        <w:tc>
          <w:tcPr>
            <w:tcW w:w="1350" w:type="dxa"/>
          </w:tcPr>
          <w:p w14:paraId="6EBA781B" w14:textId="77777777" w:rsidR="002728FD" w:rsidRDefault="002728FD" w:rsidP="002728FD">
            <w:pPr>
              <w:rPr>
                <w:rFonts w:cstheme="minorHAnsi"/>
              </w:rPr>
            </w:pPr>
          </w:p>
        </w:tc>
      </w:tr>
      <w:tr w:rsidR="002728FD" w14:paraId="7707AFFD" w14:textId="77777777" w:rsidTr="00810B27">
        <w:tc>
          <w:tcPr>
            <w:tcW w:w="1027" w:type="dxa"/>
          </w:tcPr>
          <w:p w14:paraId="1857D7AC" w14:textId="77777777" w:rsidR="002728FD" w:rsidRDefault="002728FD" w:rsidP="002728FD">
            <w:pPr>
              <w:rPr>
                <w:rFonts w:cstheme="minorHAnsi"/>
              </w:rPr>
            </w:pPr>
            <w:r>
              <w:rPr>
                <w:rFonts w:cstheme="minorHAnsi"/>
              </w:rPr>
              <w:lastRenderedPageBreak/>
              <w:t>5 min</w:t>
            </w:r>
          </w:p>
        </w:tc>
        <w:tc>
          <w:tcPr>
            <w:tcW w:w="1334" w:type="dxa"/>
          </w:tcPr>
          <w:p w14:paraId="7CF9AE5C" w14:textId="77777777" w:rsidR="002728FD" w:rsidRDefault="002728FD" w:rsidP="002728FD">
            <w:pPr>
              <w:rPr>
                <w:rFonts w:cstheme="minorHAnsi"/>
              </w:rPr>
            </w:pPr>
            <w:r>
              <w:rPr>
                <w:rFonts w:cstheme="minorHAnsi"/>
              </w:rPr>
              <w:t>Large group</w:t>
            </w:r>
          </w:p>
        </w:tc>
        <w:tc>
          <w:tcPr>
            <w:tcW w:w="8974" w:type="dxa"/>
          </w:tcPr>
          <w:p w14:paraId="11A2FE34" w14:textId="77777777" w:rsidR="002728FD" w:rsidRDefault="002728FD" w:rsidP="002728FD">
            <w:pPr>
              <w:rPr>
                <w:rFonts w:cstheme="minorHAnsi"/>
              </w:rPr>
            </w:pPr>
            <w:r>
              <w:rPr>
                <w:rFonts w:cstheme="minorHAnsi"/>
              </w:rPr>
              <w:t xml:space="preserve">Briefly introduce concept of affinity groups. Ask for any questions or concerns.  Reference the FAQ before leading this info, and feel free to refer others back to the FAQ for questions that are redundant. </w:t>
            </w:r>
          </w:p>
          <w:p w14:paraId="34FED141" w14:textId="77777777" w:rsidR="002728FD" w:rsidRDefault="002728FD" w:rsidP="002728FD">
            <w:pPr>
              <w:rPr>
                <w:rFonts w:cstheme="minorHAnsi"/>
              </w:rPr>
            </w:pPr>
          </w:p>
          <w:p w14:paraId="2EAE8594" w14:textId="77777777" w:rsidR="002728FD" w:rsidRDefault="002728FD" w:rsidP="002728FD">
            <w:r>
              <w:t xml:space="preserve">To promote change, there is work that we all need to do together and work that folks with different racial identities need to do alone.  During a racial affinity caucus, people divide into group by their (self-determined) racial identity. This creates space for people with similar racial experiences to learn, discuss, and be together. </w:t>
            </w:r>
            <w:r w:rsidRPr="00EC172A">
              <w:t xml:space="preserve">Where you go is up to you.  Join whichever group will be discussing things that </w:t>
            </w:r>
            <w:r>
              <w:t xml:space="preserve">most resonate </w:t>
            </w:r>
            <w:r w:rsidRPr="00EC172A">
              <w:t xml:space="preserve">with your experience of being in the world. Mary </w:t>
            </w:r>
            <w:proofErr w:type="spellStart"/>
            <w:r w:rsidRPr="00EC172A">
              <w:t>Ehlenbach</w:t>
            </w:r>
            <w:proofErr w:type="spellEnd"/>
            <w:r>
              <w:t xml:space="preserve"> </w:t>
            </w:r>
            <w:r w:rsidRPr="00EC172A">
              <w:t>is one of our fabulous facilitators who identifies as bi-racial and has offered to connect with anyone who is struggling to decide wh</w:t>
            </w:r>
            <w:r>
              <w:t>ich group to join</w:t>
            </w:r>
            <w:r w:rsidRPr="00EC172A">
              <w:t>, and talk about the unique experience of walking through the world with that identity. Please reach out to her if you’d like</w:t>
            </w:r>
            <w:r>
              <w:t xml:space="preserve"> now, via direct message</w:t>
            </w:r>
            <w:r w:rsidRPr="00EC172A">
              <w:t>.</w:t>
            </w:r>
          </w:p>
          <w:p w14:paraId="784745DF" w14:textId="77777777" w:rsidR="002728FD" w:rsidRDefault="002728FD" w:rsidP="002728FD"/>
          <w:p w14:paraId="6150644F" w14:textId="77777777" w:rsidR="002728FD" w:rsidRPr="00EC172A" w:rsidRDefault="002728FD" w:rsidP="002728FD">
            <w:r w:rsidRPr="003D1F93">
              <w:rPr>
                <w:highlight w:val="yellow"/>
              </w:rPr>
              <w:t>Before leaving for break, each person should send a message (public, private or text) to Emily with what racial affinity group you prefer (white or BIPOC)</w:t>
            </w:r>
            <w:r>
              <w:rPr>
                <w:highlight w:val="yellow"/>
              </w:rPr>
              <w:t xml:space="preserve">. </w:t>
            </w:r>
            <w:r>
              <w:rPr>
                <w:rFonts w:cstheme="minorHAnsi"/>
              </w:rPr>
              <w:t>These groups may subdivide further based on the group’s preferences once you are together.</w:t>
            </w:r>
          </w:p>
        </w:tc>
        <w:tc>
          <w:tcPr>
            <w:tcW w:w="900" w:type="dxa"/>
          </w:tcPr>
          <w:p w14:paraId="642524E8" w14:textId="77777777" w:rsidR="002728FD" w:rsidRDefault="002728FD" w:rsidP="002728FD">
            <w:pPr>
              <w:rPr>
                <w:rFonts w:cstheme="minorHAnsi"/>
              </w:rPr>
            </w:pPr>
            <w:r w:rsidRPr="00EC172A">
              <w:rPr>
                <w:rFonts w:cstheme="minorHAnsi"/>
                <w:highlight w:val="magenta"/>
              </w:rPr>
              <w:t>Dave</w:t>
            </w:r>
          </w:p>
        </w:tc>
        <w:tc>
          <w:tcPr>
            <w:tcW w:w="1350" w:type="dxa"/>
          </w:tcPr>
          <w:p w14:paraId="0005BBF1" w14:textId="77777777" w:rsidR="002728FD" w:rsidRDefault="002728FD" w:rsidP="002728FD">
            <w:pPr>
              <w:rPr>
                <w:rFonts w:cstheme="minorHAnsi"/>
              </w:rPr>
            </w:pPr>
          </w:p>
        </w:tc>
      </w:tr>
    </w:tbl>
    <w:p w14:paraId="273A9FE0" w14:textId="77777777" w:rsidR="00B14FEA" w:rsidRPr="00F20AD5" w:rsidRDefault="00B14FEA">
      <w:pPr>
        <w:rPr>
          <w:rFonts w:cstheme="minorHAnsi"/>
        </w:rPr>
      </w:pPr>
    </w:p>
    <w:sectPr w:rsidR="00B14FEA" w:rsidRPr="00F20AD5" w:rsidSect="00B14FEA">
      <w:pgSz w:w="15840" w:h="12240" w:orient="landscape"/>
      <w:pgMar w:top="1296" w:right="1296" w:bottom="1296"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EANNA MARIE PORTALE" w:date="2022-06-27T22:20:00Z" w:initials="BMP">
    <w:p w14:paraId="56CD7DB9" w14:textId="77777777" w:rsidR="008A3BE6" w:rsidRDefault="008A3BE6" w:rsidP="00D7214C">
      <w:r>
        <w:rPr>
          <w:rStyle w:val="CommentReference"/>
        </w:rPr>
        <w:annotationRef/>
      </w:r>
      <w:r>
        <w:rPr>
          <w:sz w:val="20"/>
          <w:szCs w:val="20"/>
        </w:rPr>
        <w:t xml:space="preserve">Still on zoom? </w:t>
      </w:r>
    </w:p>
    <w:p w14:paraId="245D17EC" w14:textId="77777777" w:rsidR="008A3BE6" w:rsidRDefault="008A3BE6" w:rsidP="00D7214C"/>
    <w:p w14:paraId="226B79ED" w14:textId="77777777" w:rsidR="008A3BE6" w:rsidRDefault="008A3BE6" w:rsidP="00D7214C">
      <w:r>
        <w:rPr>
          <w:sz w:val="20"/>
          <w:szCs w:val="20"/>
        </w:rPr>
        <w:t>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6B79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AB92" w16cex:dateUtc="2022-06-28T0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6B79ED" w16cid:durableId="2664AB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ECE"/>
    <w:multiLevelType w:val="hybridMultilevel"/>
    <w:tmpl w:val="6346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907C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70B58"/>
    <w:multiLevelType w:val="hybridMultilevel"/>
    <w:tmpl w:val="AA4A7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9F11F0"/>
    <w:multiLevelType w:val="hybridMultilevel"/>
    <w:tmpl w:val="57B2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45815"/>
    <w:multiLevelType w:val="hybridMultilevel"/>
    <w:tmpl w:val="15FE1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CA1932"/>
    <w:multiLevelType w:val="hybridMultilevel"/>
    <w:tmpl w:val="70F6068C"/>
    <w:lvl w:ilvl="0" w:tplc="8D4E798A">
      <w:start w:val="1"/>
      <w:numFmt w:val="decimal"/>
      <w:lvlText w:val="%1."/>
      <w:lvlJc w:val="left"/>
      <w:pPr>
        <w:ind w:left="720" w:hanging="360"/>
      </w:pPr>
      <w:rPr>
        <w:i w:val="0"/>
      </w:rPr>
    </w:lvl>
    <w:lvl w:ilvl="1" w:tplc="51F203EE">
      <w:start w:val="1"/>
      <w:numFmt w:val="lowerLetter"/>
      <w:lvlText w:val="%2."/>
      <w:lvlJc w:val="left"/>
      <w:pPr>
        <w:ind w:left="1440" w:hanging="360"/>
      </w:pPr>
      <w:rPr>
        <w:rFonts w:hint="default"/>
        <w:i w:val="0"/>
      </w:rPr>
    </w:lvl>
    <w:lvl w:ilvl="2" w:tplc="01DA8152">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F92CE6"/>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0327D3"/>
    <w:multiLevelType w:val="hybridMultilevel"/>
    <w:tmpl w:val="0C80C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D201B"/>
    <w:multiLevelType w:val="hybridMultilevel"/>
    <w:tmpl w:val="F64A15FA"/>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7102FB"/>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AE286C"/>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8651D1"/>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13713F"/>
    <w:multiLevelType w:val="hybridMultilevel"/>
    <w:tmpl w:val="82AA18C8"/>
    <w:lvl w:ilvl="0" w:tplc="0409000F">
      <w:start w:val="1"/>
      <w:numFmt w:val="decimal"/>
      <w:lvlText w:val="%1."/>
      <w:lvlJc w:val="left"/>
      <w:pPr>
        <w:ind w:left="720" w:hanging="360"/>
      </w:pPr>
      <w:rPr>
        <w:rFonts w:hint="default"/>
      </w:rPr>
    </w:lvl>
    <w:lvl w:ilvl="1" w:tplc="24F05EE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07783"/>
    <w:multiLevelType w:val="hybridMultilevel"/>
    <w:tmpl w:val="A87081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57075"/>
    <w:multiLevelType w:val="hybridMultilevel"/>
    <w:tmpl w:val="B2AE6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40AE4"/>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1E366C"/>
    <w:multiLevelType w:val="hybridMultilevel"/>
    <w:tmpl w:val="B94E6D36"/>
    <w:lvl w:ilvl="0" w:tplc="4E36F3A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2B36BC"/>
    <w:multiLevelType w:val="hybridMultilevel"/>
    <w:tmpl w:val="05341F18"/>
    <w:lvl w:ilvl="0" w:tplc="60680B90">
      <w:start w:val="1"/>
      <w:numFmt w:val="bullet"/>
      <w:lvlText w:val="•"/>
      <w:lvlJc w:val="left"/>
      <w:pPr>
        <w:tabs>
          <w:tab w:val="num" w:pos="360"/>
        </w:tabs>
        <w:ind w:left="360" w:hanging="360"/>
      </w:pPr>
      <w:rPr>
        <w:rFonts w:ascii="Arial" w:hAnsi="Arial" w:hint="default"/>
      </w:rPr>
    </w:lvl>
    <w:lvl w:ilvl="1" w:tplc="FA624748" w:tentative="1">
      <w:start w:val="1"/>
      <w:numFmt w:val="bullet"/>
      <w:lvlText w:val="•"/>
      <w:lvlJc w:val="left"/>
      <w:pPr>
        <w:tabs>
          <w:tab w:val="num" w:pos="1080"/>
        </w:tabs>
        <w:ind w:left="1080" w:hanging="360"/>
      </w:pPr>
      <w:rPr>
        <w:rFonts w:ascii="Arial" w:hAnsi="Arial" w:hint="default"/>
      </w:rPr>
    </w:lvl>
    <w:lvl w:ilvl="2" w:tplc="F8D828E0" w:tentative="1">
      <w:start w:val="1"/>
      <w:numFmt w:val="bullet"/>
      <w:lvlText w:val="•"/>
      <w:lvlJc w:val="left"/>
      <w:pPr>
        <w:tabs>
          <w:tab w:val="num" w:pos="1800"/>
        </w:tabs>
        <w:ind w:left="1800" w:hanging="360"/>
      </w:pPr>
      <w:rPr>
        <w:rFonts w:ascii="Arial" w:hAnsi="Arial" w:hint="default"/>
      </w:rPr>
    </w:lvl>
    <w:lvl w:ilvl="3" w:tplc="A674570A" w:tentative="1">
      <w:start w:val="1"/>
      <w:numFmt w:val="bullet"/>
      <w:lvlText w:val="•"/>
      <w:lvlJc w:val="left"/>
      <w:pPr>
        <w:tabs>
          <w:tab w:val="num" w:pos="2520"/>
        </w:tabs>
        <w:ind w:left="2520" w:hanging="360"/>
      </w:pPr>
      <w:rPr>
        <w:rFonts w:ascii="Arial" w:hAnsi="Arial" w:hint="default"/>
      </w:rPr>
    </w:lvl>
    <w:lvl w:ilvl="4" w:tplc="7C6CD7B8" w:tentative="1">
      <w:start w:val="1"/>
      <w:numFmt w:val="bullet"/>
      <w:lvlText w:val="•"/>
      <w:lvlJc w:val="left"/>
      <w:pPr>
        <w:tabs>
          <w:tab w:val="num" w:pos="3240"/>
        </w:tabs>
        <w:ind w:left="3240" w:hanging="360"/>
      </w:pPr>
      <w:rPr>
        <w:rFonts w:ascii="Arial" w:hAnsi="Arial" w:hint="default"/>
      </w:rPr>
    </w:lvl>
    <w:lvl w:ilvl="5" w:tplc="4734F8F8" w:tentative="1">
      <w:start w:val="1"/>
      <w:numFmt w:val="bullet"/>
      <w:lvlText w:val="•"/>
      <w:lvlJc w:val="left"/>
      <w:pPr>
        <w:tabs>
          <w:tab w:val="num" w:pos="3960"/>
        </w:tabs>
        <w:ind w:left="3960" w:hanging="360"/>
      </w:pPr>
      <w:rPr>
        <w:rFonts w:ascii="Arial" w:hAnsi="Arial" w:hint="default"/>
      </w:rPr>
    </w:lvl>
    <w:lvl w:ilvl="6" w:tplc="DE482D60" w:tentative="1">
      <w:start w:val="1"/>
      <w:numFmt w:val="bullet"/>
      <w:lvlText w:val="•"/>
      <w:lvlJc w:val="left"/>
      <w:pPr>
        <w:tabs>
          <w:tab w:val="num" w:pos="4680"/>
        </w:tabs>
        <w:ind w:left="4680" w:hanging="360"/>
      </w:pPr>
      <w:rPr>
        <w:rFonts w:ascii="Arial" w:hAnsi="Arial" w:hint="default"/>
      </w:rPr>
    </w:lvl>
    <w:lvl w:ilvl="7" w:tplc="216478E2" w:tentative="1">
      <w:start w:val="1"/>
      <w:numFmt w:val="bullet"/>
      <w:lvlText w:val="•"/>
      <w:lvlJc w:val="left"/>
      <w:pPr>
        <w:tabs>
          <w:tab w:val="num" w:pos="5400"/>
        </w:tabs>
        <w:ind w:left="5400" w:hanging="360"/>
      </w:pPr>
      <w:rPr>
        <w:rFonts w:ascii="Arial" w:hAnsi="Arial" w:hint="default"/>
      </w:rPr>
    </w:lvl>
    <w:lvl w:ilvl="8" w:tplc="F0D8553C"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BC8224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9513FA"/>
    <w:multiLevelType w:val="hybridMultilevel"/>
    <w:tmpl w:val="7F60087A"/>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EC243E"/>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DC543C5"/>
    <w:multiLevelType w:val="hybridMultilevel"/>
    <w:tmpl w:val="EAB6E5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145EF3"/>
    <w:multiLevelType w:val="hybridMultilevel"/>
    <w:tmpl w:val="4F2EF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0687942"/>
    <w:multiLevelType w:val="hybridMultilevel"/>
    <w:tmpl w:val="57B2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54018"/>
    <w:multiLevelType w:val="hybridMultilevel"/>
    <w:tmpl w:val="A850A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7F0986"/>
    <w:multiLevelType w:val="hybridMultilevel"/>
    <w:tmpl w:val="066A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26C3D"/>
    <w:multiLevelType w:val="hybridMultilevel"/>
    <w:tmpl w:val="5F5249DE"/>
    <w:lvl w:ilvl="0" w:tplc="35A8B5FC">
      <w:start w:val="1"/>
      <w:numFmt w:val="bullet"/>
      <w:lvlText w:val="•"/>
      <w:lvlJc w:val="left"/>
      <w:pPr>
        <w:tabs>
          <w:tab w:val="num" w:pos="720"/>
        </w:tabs>
        <w:ind w:left="720" w:hanging="360"/>
      </w:pPr>
      <w:rPr>
        <w:rFonts w:ascii="Arial" w:hAnsi="Arial" w:hint="default"/>
      </w:rPr>
    </w:lvl>
    <w:lvl w:ilvl="1" w:tplc="04F45124">
      <w:start w:val="1"/>
      <w:numFmt w:val="bullet"/>
      <w:lvlText w:val="•"/>
      <w:lvlJc w:val="left"/>
      <w:pPr>
        <w:tabs>
          <w:tab w:val="num" w:pos="1440"/>
        </w:tabs>
        <w:ind w:left="1440" w:hanging="360"/>
      </w:pPr>
      <w:rPr>
        <w:rFonts w:ascii="Arial" w:hAnsi="Arial" w:hint="default"/>
      </w:rPr>
    </w:lvl>
    <w:lvl w:ilvl="2" w:tplc="58284A2E" w:tentative="1">
      <w:start w:val="1"/>
      <w:numFmt w:val="bullet"/>
      <w:lvlText w:val="•"/>
      <w:lvlJc w:val="left"/>
      <w:pPr>
        <w:tabs>
          <w:tab w:val="num" w:pos="2160"/>
        </w:tabs>
        <w:ind w:left="2160" w:hanging="360"/>
      </w:pPr>
      <w:rPr>
        <w:rFonts w:ascii="Arial" w:hAnsi="Arial" w:hint="default"/>
      </w:rPr>
    </w:lvl>
    <w:lvl w:ilvl="3" w:tplc="2E980BD4" w:tentative="1">
      <w:start w:val="1"/>
      <w:numFmt w:val="bullet"/>
      <w:lvlText w:val="•"/>
      <w:lvlJc w:val="left"/>
      <w:pPr>
        <w:tabs>
          <w:tab w:val="num" w:pos="2880"/>
        </w:tabs>
        <w:ind w:left="2880" w:hanging="360"/>
      </w:pPr>
      <w:rPr>
        <w:rFonts w:ascii="Arial" w:hAnsi="Arial" w:hint="default"/>
      </w:rPr>
    </w:lvl>
    <w:lvl w:ilvl="4" w:tplc="003A2480" w:tentative="1">
      <w:start w:val="1"/>
      <w:numFmt w:val="bullet"/>
      <w:lvlText w:val="•"/>
      <w:lvlJc w:val="left"/>
      <w:pPr>
        <w:tabs>
          <w:tab w:val="num" w:pos="3600"/>
        </w:tabs>
        <w:ind w:left="3600" w:hanging="360"/>
      </w:pPr>
      <w:rPr>
        <w:rFonts w:ascii="Arial" w:hAnsi="Arial" w:hint="default"/>
      </w:rPr>
    </w:lvl>
    <w:lvl w:ilvl="5" w:tplc="B282B164" w:tentative="1">
      <w:start w:val="1"/>
      <w:numFmt w:val="bullet"/>
      <w:lvlText w:val="•"/>
      <w:lvlJc w:val="left"/>
      <w:pPr>
        <w:tabs>
          <w:tab w:val="num" w:pos="4320"/>
        </w:tabs>
        <w:ind w:left="4320" w:hanging="360"/>
      </w:pPr>
      <w:rPr>
        <w:rFonts w:ascii="Arial" w:hAnsi="Arial" w:hint="default"/>
      </w:rPr>
    </w:lvl>
    <w:lvl w:ilvl="6" w:tplc="FE7098FE" w:tentative="1">
      <w:start w:val="1"/>
      <w:numFmt w:val="bullet"/>
      <w:lvlText w:val="•"/>
      <w:lvlJc w:val="left"/>
      <w:pPr>
        <w:tabs>
          <w:tab w:val="num" w:pos="5040"/>
        </w:tabs>
        <w:ind w:left="5040" w:hanging="360"/>
      </w:pPr>
      <w:rPr>
        <w:rFonts w:ascii="Arial" w:hAnsi="Arial" w:hint="default"/>
      </w:rPr>
    </w:lvl>
    <w:lvl w:ilvl="7" w:tplc="BEA42720" w:tentative="1">
      <w:start w:val="1"/>
      <w:numFmt w:val="bullet"/>
      <w:lvlText w:val="•"/>
      <w:lvlJc w:val="left"/>
      <w:pPr>
        <w:tabs>
          <w:tab w:val="num" w:pos="5760"/>
        </w:tabs>
        <w:ind w:left="5760" w:hanging="360"/>
      </w:pPr>
      <w:rPr>
        <w:rFonts w:ascii="Arial" w:hAnsi="Arial" w:hint="default"/>
      </w:rPr>
    </w:lvl>
    <w:lvl w:ilvl="8" w:tplc="6E90089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7647B5"/>
    <w:multiLevelType w:val="hybridMultilevel"/>
    <w:tmpl w:val="27C40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A0C41"/>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5E4B65"/>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877B6D"/>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5077B5A"/>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C7336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93434C"/>
    <w:multiLevelType w:val="hybridMultilevel"/>
    <w:tmpl w:val="E49E3286"/>
    <w:lvl w:ilvl="0" w:tplc="6EE49C26">
      <w:start w:val="1"/>
      <w:numFmt w:val="lowerLetter"/>
      <w:lvlText w:val="%1."/>
      <w:lvlJc w:val="left"/>
      <w:pPr>
        <w:ind w:left="360" w:hanging="360"/>
      </w:pPr>
      <w:rPr>
        <w:i w:val="0"/>
      </w:rPr>
    </w:lvl>
    <w:lvl w:ilvl="1" w:tplc="B50C005E">
      <w:start w:val="1"/>
      <w:numFmt w:val="lowerRoman"/>
      <w:lvlText w:val="%2."/>
      <w:lvlJc w:val="righ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4B1F0E"/>
    <w:multiLevelType w:val="hybridMultilevel"/>
    <w:tmpl w:val="4D20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65818"/>
    <w:multiLevelType w:val="hybridMultilevel"/>
    <w:tmpl w:val="8F64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72276"/>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852374F"/>
    <w:multiLevelType w:val="hybridMultilevel"/>
    <w:tmpl w:val="96827FB0"/>
    <w:lvl w:ilvl="0" w:tplc="15BE5B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D33A6"/>
    <w:multiLevelType w:val="hybridMultilevel"/>
    <w:tmpl w:val="5972F6FE"/>
    <w:lvl w:ilvl="0" w:tplc="19287540">
      <w:start w:val="1"/>
      <w:numFmt w:val="bullet"/>
      <w:lvlText w:val="•"/>
      <w:lvlJc w:val="left"/>
      <w:pPr>
        <w:tabs>
          <w:tab w:val="num" w:pos="360"/>
        </w:tabs>
        <w:ind w:left="360" w:hanging="360"/>
      </w:pPr>
      <w:rPr>
        <w:rFonts w:ascii="Arial" w:hAnsi="Arial" w:hint="default"/>
      </w:rPr>
    </w:lvl>
    <w:lvl w:ilvl="1" w:tplc="AAB468AA">
      <w:start w:val="1"/>
      <w:numFmt w:val="bullet"/>
      <w:lvlText w:val="•"/>
      <w:lvlJc w:val="left"/>
      <w:pPr>
        <w:tabs>
          <w:tab w:val="num" w:pos="1080"/>
        </w:tabs>
        <w:ind w:left="1080" w:hanging="360"/>
      </w:pPr>
      <w:rPr>
        <w:rFonts w:ascii="Arial" w:hAnsi="Arial" w:hint="default"/>
      </w:rPr>
    </w:lvl>
    <w:lvl w:ilvl="2" w:tplc="B67C2C00" w:tentative="1">
      <w:start w:val="1"/>
      <w:numFmt w:val="bullet"/>
      <w:lvlText w:val="•"/>
      <w:lvlJc w:val="left"/>
      <w:pPr>
        <w:tabs>
          <w:tab w:val="num" w:pos="1800"/>
        </w:tabs>
        <w:ind w:left="1800" w:hanging="360"/>
      </w:pPr>
      <w:rPr>
        <w:rFonts w:ascii="Arial" w:hAnsi="Arial" w:hint="default"/>
      </w:rPr>
    </w:lvl>
    <w:lvl w:ilvl="3" w:tplc="8ABE1FE6" w:tentative="1">
      <w:start w:val="1"/>
      <w:numFmt w:val="bullet"/>
      <w:lvlText w:val="•"/>
      <w:lvlJc w:val="left"/>
      <w:pPr>
        <w:tabs>
          <w:tab w:val="num" w:pos="2520"/>
        </w:tabs>
        <w:ind w:left="2520" w:hanging="360"/>
      </w:pPr>
      <w:rPr>
        <w:rFonts w:ascii="Arial" w:hAnsi="Arial" w:hint="default"/>
      </w:rPr>
    </w:lvl>
    <w:lvl w:ilvl="4" w:tplc="42F65E10" w:tentative="1">
      <w:start w:val="1"/>
      <w:numFmt w:val="bullet"/>
      <w:lvlText w:val="•"/>
      <w:lvlJc w:val="left"/>
      <w:pPr>
        <w:tabs>
          <w:tab w:val="num" w:pos="3240"/>
        </w:tabs>
        <w:ind w:left="3240" w:hanging="360"/>
      </w:pPr>
      <w:rPr>
        <w:rFonts w:ascii="Arial" w:hAnsi="Arial" w:hint="default"/>
      </w:rPr>
    </w:lvl>
    <w:lvl w:ilvl="5" w:tplc="ED30F544" w:tentative="1">
      <w:start w:val="1"/>
      <w:numFmt w:val="bullet"/>
      <w:lvlText w:val="•"/>
      <w:lvlJc w:val="left"/>
      <w:pPr>
        <w:tabs>
          <w:tab w:val="num" w:pos="3960"/>
        </w:tabs>
        <w:ind w:left="3960" w:hanging="360"/>
      </w:pPr>
      <w:rPr>
        <w:rFonts w:ascii="Arial" w:hAnsi="Arial" w:hint="default"/>
      </w:rPr>
    </w:lvl>
    <w:lvl w:ilvl="6" w:tplc="E08ACE66" w:tentative="1">
      <w:start w:val="1"/>
      <w:numFmt w:val="bullet"/>
      <w:lvlText w:val="•"/>
      <w:lvlJc w:val="left"/>
      <w:pPr>
        <w:tabs>
          <w:tab w:val="num" w:pos="4680"/>
        </w:tabs>
        <w:ind w:left="4680" w:hanging="360"/>
      </w:pPr>
      <w:rPr>
        <w:rFonts w:ascii="Arial" w:hAnsi="Arial" w:hint="default"/>
      </w:rPr>
    </w:lvl>
    <w:lvl w:ilvl="7" w:tplc="C630963A" w:tentative="1">
      <w:start w:val="1"/>
      <w:numFmt w:val="bullet"/>
      <w:lvlText w:val="•"/>
      <w:lvlJc w:val="left"/>
      <w:pPr>
        <w:tabs>
          <w:tab w:val="num" w:pos="5400"/>
        </w:tabs>
        <w:ind w:left="5400" w:hanging="360"/>
      </w:pPr>
      <w:rPr>
        <w:rFonts w:ascii="Arial" w:hAnsi="Arial" w:hint="default"/>
      </w:rPr>
    </w:lvl>
    <w:lvl w:ilvl="8" w:tplc="AE9E5A46"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79601955"/>
    <w:multiLevelType w:val="multilevel"/>
    <w:tmpl w:val="F112D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C9A6202"/>
    <w:multiLevelType w:val="hybridMultilevel"/>
    <w:tmpl w:val="4F2EFD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851605626">
    <w:abstractNumId w:val="20"/>
  </w:num>
  <w:num w:numId="2" w16cid:durableId="1420759729">
    <w:abstractNumId w:val="36"/>
  </w:num>
  <w:num w:numId="3" w16cid:durableId="2106535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06783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9020417">
    <w:abstractNumId w:val="18"/>
  </w:num>
  <w:num w:numId="6" w16cid:durableId="1931233342">
    <w:abstractNumId w:val="15"/>
  </w:num>
  <w:num w:numId="7" w16cid:durableId="970405574">
    <w:abstractNumId w:val="1"/>
  </w:num>
  <w:num w:numId="8" w16cid:durableId="603466382">
    <w:abstractNumId w:val="9"/>
  </w:num>
  <w:num w:numId="9" w16cid:durableId="1859197451">
    <w:abstractNumId w:val="32"/>
  </w:num>
  <w:num w:numId="10" w16cid:durableId="887565612">
    <w:abstractNumId w:val="6"/>
  </w:num>
  <w:num w:numId="11" w16cid:durableId="825973530">
    <w:abstractNumId w:val="10"/>
  </w:num>
  <w:num w:numId="12" w16cid:durableId="1832745923">
    <w:abstractNumId w:val="11"/>
  </w:num>
  <w:num w:numId="13" w16cid:durableId="788159949">
    <w:abstractNumId w:val="30"/>
  </w:num>
  <w:num w:numId="14" w16cid:durableId="1800564305">
    <w:abstractNumId w:val="22"/>
  </w:num>
  <w:num w:numId="15" w16cid:durableId="202179984">
    <w:abstractNumId w:val="2"/>
  </w:num>
  <w:num w:numId="16" w16cid:durableId="1506508637">
    <w:abstractNumId w:val="21"/>
  </w:num>
  <w:num w:numId="17" w16cid:durableId="502355120">
    <w:abstractNumId w:val="0"/>
  </w:num>
  <w:num w:numId="18" w16cid:durableId="434130175">
    <w:abstractNumId w:val="13"/>
  </w:num>
  <w:num w:numId="19" w16cid:durableId="943194595">
    <w:abstractNumId w:val="31"/>
  </w:num>
  <w:num w:numId="20" w16cid:durableId="1813138712">
    <w:abstractNumId w:val="29"/>
  </w:num>
  <w:num w:numId="21" w16cid:durableId="1697728645">
    <w:abstractNumId w:val="28"/>
  </w:num>
  <w:num w:numId="22" w16cid:durableId="485585416">
    <w:abstractNumId w:val="37"/>
  </w:num>
  <w:num w:numId="23" w16cid:durableId="1516458307">
    <w:abstractNumId w:val="34"/>
  </w:num>
  <w:num w:numId="24" w16cid:durableId="1616979943">
    <w:abstractNumId w:val="26"/>
  </w:num>
  <w:num w:numId="25" w16cid:durableId="1500198492">
    <w:abstractNumId w:val="38"/>
  </w:num>
  <w:num w:numId="26" w16cid:durableId="1649358452">
    <w:abstractNumId w:val="17"/>
  </w:num>
  <w:num w:numId="27" w16cid:durableId="1507133387">
    <w:abstractNumId w:val="25"/>
  </w:num>
  <w:num w:numId="28" w16cid:durableId="1366979227">
    <w:abstractNumId w:val="35"/>
  </w:num>
  <w:num w:numId="29" w16cid:durableId="1498499533">
    <w:abstractNumId w:val="14"/>
  </w:num>
  <w:num w:numId="30" w16cid:durableId="1857034612">
    <w:abstractNumId w:val="24"/>
  </w:num>
  <w:num w:numId="31" w16cid:durableId="1103265737">
    <w:abstractNumId w:val="27"/>
  </w:num>
  <w:num w:numId="32" w16cid:durableId="1907496857">
    <w:abstractNumId w:val="12"/>
  </w:num>
  <w:num w:numId="33" w16cid:durableId="1022975728">
    <w:abstractNumId w:val="33"/>
  </w:num>
  <w:num w:numId="34" w16cid:durableId="33190991">
    <w:abstractNumId w:val="19"/>
  </w:num>
  <w:num w:numId="35" w16cid:durableId="1719433853">
    <w:abstractNumId w:val="8"/>
  </w:num>
  <w:num w:numId="36" w16cid:durableId="916012734">
    <w:abstractNumId w:val="7"/>
  </w:num>
  <w:num w:numId="37" w16cid:durableId="1930776031">
    <w:abstractNumId w:val="16"/>
  </w:num>
  <w:num w:numId="38" w16cid:durableId="560989774">
    <w:abstractNumId w:val="4"/>
  </w:num>
  <w:num w:numId="39" w16cid:durableId="4140614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1662596">
    <w:abstractNumId w:val="5"/>
  </w:num>
  <w:num w:numId="41" w16cid:durableId="1338074386">
    <w:abstractNumId w:val="3"/>
  </w:num>
  <w:num w:numId="42" w16cid:durableId="92159946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ANNA MARIE PORTALE">
    <w15:presenceInfo w15:providerId="AD" w15:userId="S::portale@wisc.edu::f9bb4ca2-ad09-4c0b-85cc-944e143bee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D5"/>
    <w:rsid w:val="000000E6"/>
    <w:rsid w:val="00025625"/>
    <w:rsid w:val="00064F44"/>
    <w:rsid w:val="00082798"/>
    <w:rsid w:val="00103935"/>
    <w:rsid w:val="00117223"/>
    <w:rsid w:val="00174762"/>
    <w:rsid w:val="001B5E86"/>
    <w:rsid w:val="001D7EBA"/>
    <w:rsid w:val="001E2D38"/>
    <w:rsid w:val="001F11E8"/>
    <w:rsid w:val="001F22C8"/>
    <w:rsid w:val="001F556E"/>
    <w:rsid w:val="002016E3"/>
    <w:rsid w:val="00214986"/>
    <w:rsid w:val="00221454"/>
    <w:rsid w:val="002221E6"/>
    <w:rsid w:val="00255667"/>
    <w:rsid w:val="002728FD"/>
    <w:rsid w:val="00277A97"/>
    <w:rsid w:val="002873A9"/>
    <w:rsid w:val="002D4DA0"/>
    <w:rsid w:val="002E6F00"/>
    <w:rsid w:val="00305ECA"/>
    <w:rsid w:val="00320F5E"/>
    <w:rsid w:val="003335CE"/>
    <w:rsid w:val="00367F75"/>
    <w:rsid w:val="003800A6"/>
    <w:rsid w:val="00381C41"/>
    <w:rsid w:val="003A7042"/>
    <w:rsid w:val="003B0CD4"/>
    <w:rsid w:val="003B4D86"/>
    <w:rsid w:val="003D1F93"/>
    <w:rsid w:val="00442518"/>
    <w:rsid w:val="00480930"/>
    <w:rsid w:val="00485E62"/>
    <w:rsid w:val="005159BA"/>
    <w:rsid w:val="00520F48"/>
    <w:rsid w:val="00584CEC"/>
    <w:rsid w:val="00595602"/>
    <w:rsid w:val="005B38DA"/>
    <w:rsid w:val="005C3CC9"/>
    <w:rsid w:val="006522AA"/>
    <w:rsid w:val="00692BCE"/>
    <w:rsid w:val="006C2B9B"/>
    <w:rsid w:val="00722FA1"/>
    <w:rsid w:val="00727F74"/>
    <w:rsid w:val="00731FF8"/>
    <w:rsid w:val="00765411"/>
    <w:rsid w:val="007904E4"/>
    <w:rsid w:val="00804C67"/>
    <w:rsid w:val="00810B27"/>
    <w:rsid w:val="00837791"/>
    <w:rsid w:val="0084052C"/>
    <w:rsid w:val="00844DC4"/>
    <w:rsid w:val="00845A82"/>
    <w:rsid w:val="00891EFF"/>
    <w:rsid w:val="00893DA3"/>
    <w:rsid w:val="008A3BE6"/>
    <w:rsid w:val="008D11E7"/>
    <w:rsid w:val="009023DC"/>
    <w:rsid w:val="009147DB"/>
    <w:rsid w:val="00950BB1"/>
    <w:rsid w:val="00992157"/>
    <w:rsid w:val="00A0196F"/>
    <w:rsid w:val="00A12633"/>
    <w:rsid w:val="00A15690"/>
    <w:rsid w:val="00A32526"/>
    <w:rsid w:val="00A5654F"/>
    <w:rsid w:val="00A80C4A"/>
    <w:rsid w:val="00AB49A1"/>
    <w:rsid w:val="00AB4A67"/>
    <w:rsid w:val="00AB71CE"/>
    <w:rsid w:val="00AD53C1"/>
    <w:rsid w:val="00B1364E"/>
    <w:rsid w:val="00B14FEA"/>
    <w:rsid w:val="00B66E1A"/>
    <w:rsid w:val="00B73440"/>
    <w:rsid w:val="00BA421D"/>
    <w:rsid w:val="00C16401"/>
    <w:rsid w:val="00C23BC0"/>
    <w:rsid w:val="00C44B1F"/>
    <w:rsid w:val="00C967AD"/>
    <w:rsid w:val="00CE1C3E"/>
    <w:rsid w:val="00CE57D3"/>
    <w:rsid w:val="00D5482D"/>
    <w:rsid w:val="00D82B0D"/>
    <w:rsid w:val="00DB69F2"/>
    <w:rsid w:val="00DC344D"/>
    <w:rsid w:val="00DD5F0E"/>
    <w:rsid w:val="00E02105"/>
    <w:rsid w:val="00E14B90"/>
    <w:rsid w:val="00E279D7"/>
    <w:rsid w:val="00E53EB3"/>
    <w:rsid w:val="00E90437"/>
    <w:rsid w:val="00EC172A"/>
    <w:rsid w:val="00EE6C86"/>
    <w:rsid w:val="00F051BF"/>
    <w:rsid w:val="00F20AD5"/>
    <w:rsid w:val="00F364EE"/>
    <w:rsid w:val="00F41003"/>
    <w:rsid w:val="00F5336C"/>
    <w:rsid w:val="00F544E6"/>
    <w:rsid w:val="00F746EF"/>
    <w:rsid w:val="00FE7053"/>
    <w:rsid w:val="00FF3793"/>
    <w:rsid w:val="00FF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76DB"/>
  <w15:chartTrackingRefBased/>
  <w15:docId w15:val="{896D2A2B-7375-4DB2-A755-A93FE462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AD5"/>
    <w:pPr>
      <w:ind w:left="720"/>
      <w:contextualSpacing/>
    </w:pPr>
  </w:style>
  <w:style w:type="character" w:styleId="Hyperlink">
    <w:name w:val="Hyperlink"/>
    <w:basedOn w:val="DefaultParagraphFont"/>
    <w:uiPriority w:val="99"/>
    <w:unhideWhenUsed/>
    <w:rsid w:val="00F20AD5"/>
    <w:rPr>
      <w:color w:val="0563C1" w:themeColor="hyperlink"/>
      <w:u w:val="single"/>
    </w:rPr>
  </w:style>
  <w:style w:type="character" w:styleId="FollowedHyperlink">
    <w:name w:val="FollowedHyperlink"/>
    <w:basedOn w:val="DefaultParagraphFont"/>
    <w:uiPriority w:val="99"/>
    <w:semiHidden/>
    <w:unhideWhenUsed/>
    <w:rsid w:val="00F20AD5"/>
    <w:rPr>
      <w:color w:val="954F72" w:themeColor="followedHyperlink"/>
      <w:u w:val="single"/>
    </w:rPr>
  </w:style>
  <w:style w:type="character" w:styleId="UnresolvedMention">
    <w:name w:val="Unresolved Mention"/>
    <w:basedOn w:val="DefaultParagraphFont"/>
    <w:uiPriority w:val="99"/>
    <w:semiHidden/>
    <w:unhideWhenUsed/>
    <w:rsid w:val="00F20AD5"/>
    <w:rPr>
      <w:color w:val="605E5C"/>
      <w:shd w:val="clear" w:color="auto" w:fill="E1DFDD"/>
    </w:rPr>
  </w:style>
  <w:style w:type="table" w:styleId="TableGrid">
    <w:name w:val="Table Grid"/>
    <w:basedOn w:val="TableNormal"/>
    <w:uiPriority w:val="39"/>
    <w:rsid w:val="001D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93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164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16401"/>
    <w:pPr>
      <w:spacing w:after="0" w:line="240" w:lineRule="auto"/>
    </w:pPr>
  </w:style>
  <w:style w:type="paragraph" w:customStyle="1" w:styleId="xxparagraph">
    <w:name w:val="x_xparagraph"/>
    <w:basedOn w:val="Normal"/>
    <w:rsid w:val="003B0CD4"/>
    <w:pPr>
      <w:spacing w:before="100" w:beforeAutospacing="1" w:after="100" w:afterAutospacing="1" w:line="240" w:lineRule="auto"/>
    </w:pPr>
    <w:rPr>
      <w:rFonts w:ascii="Calibri" w:hAnsi="Calibri" w:cs="Times New Roman"/>
    </w:rPr>
  </w:style>
  <w:style w:type="character" w:styleId="CommentReference">
    <w:name w:val="annotation reference"/>
    <w:basedOn w:val="DefaultParagraphFont"/>
    <w:uiPriority w:val="99"/>
    <w:semiHidden/>
    <w:unhideWhenUsed/>
    <w:rsid w:val="00214986"/>
    <w:rPr>
      <w:sz w:val="16"/>
      <w:szCs w:val="16"/>
    </w:rPr>
  </w:style>
  <w:style w:type="paragraph" w:styleId="CommentText">
    <w:name w:val="annotation text"/>
    <w:basedOn w:val="Normal"/>
    <w:link w:val="CommentTextChar"/>
    <w:uiPriority w:val="99"/>
    <w:semiHidden/>
    <w:unhideWhenUsed/>
    <w:rsid w:val="00214986"/>
    <w:pPr>
      <w:spacing w:line="240" w:lineRule="auto"/>
    </w:pPr>
    <w:rPr>
      <w:sz w:val="20"/>
      <w:szCs w:val="20"/>
    </w:rPr>
  </w:style>
  <w:style w:type="character" w:customStyle="1" w:styleId="CommentTextChar">
    <w:name w:val="Comment Text Char"/>
    <w:basedOn w:val="DefaultParagraphFont"/>
    <w:link w:val="CommentText"/>
    <w:uiPriority w:val="99"/>
    <w:semiHidden/>
    <w:rsid w:val="00214986"/>
    <w:rPr>
      <w:sz w:val="20"/>
      <w:szCs w:val="20"/>
    </w:rPr>
  </w:style>
  <w:style w:type="paragraph" w:styleId="CommentSubject">
    <w:name w:val="annotation subject"/>
    <w:basedOn w:val="CommentText"/>
    <w:next w:val="CommentText"/>
    <w:link w:val="CommentSubjectChar"/>
    <w:uiPriority w:val="99"/>
    <w:semiHidden/>
    <w:unhideWhenUsed/>
    <w:rsid w:val="00214986"/>
    <w:rPr>
      <w:b/>
      <w:bCs/>
    </w:rPr>
  </w:style>
  <w:style w:type="character" w:customStyle="1" w:styleId="CommentSubjectChar">
    <w:name w:val="Comment Subject Char"/>
    <w:basedOn w:val="CommentTextChar"/>
    <w:link w:val="CommentSubject"/>
    <w:uiPriority w:val="99"/>
    <w:semiHidden/>
    <w:rsid w:val="00214986"/>
    <w:rPr>
      <w:b/>
      <w:bCs/>
      <w:sz w:val="20"/>
      <w:szCs w:val="20"/>
    </w:rPr>
  </w:style>
  <w:style w:type="paragraph" w:styleId="BalloonText">
    <w:name w:val="Balloon Text"/>
    <w:basedOn w:val="Normal"/>
    <w:link w:val="BalloonTextChar"/>
    <w:uiPriority w:val="99"/>
    <w:semiHidden/>
    <w:unhideWhenUsed/>
    <w:rsid w:val="00320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3364">
      <w:bodyDiv w:val="1"/>
      <w:marLeft w:val="0"/>
      <w:marRight w:val="0"/>
      <w:marTop w:val="0"/>
      <w:marBottom w:val="0"/>
      <w:divBdr>
        <w:top w:val="none" w:sz="0" w:space="0" w:color="auto"/>
        <w:left w:val="none" w:sz="0" w:space="0" w:color="auto"/>
        <w:bottom w:val="none" w:sz="0" w:space="0" w:color="auto"/>
        <w:right w:val="none" w:sz="0" w:space="0" w:color="auto"/>
      </w:divBdr>
      <w:divsChild>
        <w:div w:id="328027112">
          <w:marLeft w:val="1080"/>
          <w:marRight w:val="0"/>
          <w:marTop w:val="100"/>
          <w:marBottom w:val="0"/>
          <w:divBdr>
            <w:top w:val="none" w:sz="0" w:space="0" w:color="auto"/>
            <w:left w:val="none" w:sz="0" w:space="0" w:color="auto"/>
            <w:bottom w:val="none" w:sz="0" w:space="0" w:color="auto"/>
            <w:right w:val="none" w:sz="0" w:space="0" w:color="auto"/>
          </w:divBdr>
        </w:div>
        <w:div w:id="1931617973">
          <w:marLeft w:val="1080"/>
          <w:marRight w:val="0"/>
          <w:marTop w:val="100"/>
          <w:marBottom w:val="0"/>
          <w:divBdr>
            <w:top w:val="none" w:sz="0" w:space="0" w:color="auto"/>
            <w:left w:val="none" w:sz="0" w:space="0" w:color="auto"/>
            <w:bottom w:val="none" w:sz="0" w:space="0" w:color="auto"/>
            <w:right w:val="none" w:sz="0" w:space="0" w:color="auto"/>
          </w:divBdr>
        </w:div>
      </w:divsChild>
    </w:div>
    <w:div w:id="511143517">
      <w:bodyDiv w:val="1"/>
      <w:marLeft w:val="0"/>
      <w:marRight w:val="0"/>
      <w:marTop w:val="0"/>
      <w:marBottom w:val="0"/>
      <w:divBdr>
        <w:top w:val="none" w:sz="0" w:space="0" w:color="auto"/>
        <w:left w:val="none" w:sz="0" w:space="0" w:color="auto"/>
        <w:bottom w:val="none" w:sz="0" w:space="0" w:color="auto"/>
        <w:right w:val="none" w:sz="0" w:space="0" w:color="auto"/>
      </w:divBdr>
    </w:div>
    <w:div w:id="659046807">
      <w:bodyDiv w:val="1"/>
      <w:marLeft w:val="0"/>
      <w:marRight w:val="0"/>
      <w:marTop w:val="0"/>
      <w:marBottom w:val="0"/>
      <w:divBdr>
        <w:top w:val="none" w:sz="0" w:space="0" w:color="auto"/>
        <w:left w:val="none" w:sz="0" w:space="0" w:color="auto"/>
        <w:bottom w:val="none" w:sz="0" w:space="0" w:color="auto"/>
        <w:right w:val="none" w:sz="0" w:space="0" w:color="auto"/>
      </w:divBdr>
      <w:divsChild>
        <w:div w:id="359360448">
          <w:marLeft w:val="1080"/>
          <w:marRight w:val="0"/>
          <w:marTop w:val="100"/>
          <w:marBottom w:val="0"/>
          <w:divBdr>
            <w:top w:val="none" w:sz="0" w:space="0" w:color="auto"/>
            <w:left w:val="none" w:sz="0" w:space="0" w:color="auto"/>
            <w:bottom w:val="none" w:sz="0" w:space="0" w:color="auto"/>
            <w:right w:val="none" w:sz="0" w:space="0" w:color="auto"/>
          </w:divBdr>
        </w:div>
        <w:div w:id="1245382617">
          <w:marLeft w:val="1080"/>
          <w:marRight w:val="0"/>
          <w:marTop w:val="100"/>
          <w:marBottom w:val="0"/>
          <w:divBdr>
            <w:top w:val="none" w:sz="0" w:space="0" w:color="auto"/>
            <w:left w:val="none" w:sz="0" w:space="0" w:color="auto"/>
            <w:bottom w:val="none" w:sz="0" w:space="0" w:color="auto"/>
            <w:right w:val="none" w:sz="0" w:space="0" w:color="auto"/>
          </w:divBdr>
        </w:div>
      </w:divsChild>
    </w:div>
    <w:div w:id="909076617">
      <w:bodyDiv w:val="1"/>
      <w:marLeft w:val="0"/>
      <w:marRight w:val="0"/>
      <w:marTop w:val="0"/>
      <w:marBottom w:val="0"/>
      <w:divBdr>
        <w:top w:val="none" w:sz="0" w:space="0" w:color="auto"/>
        <w:left w:val="none" w:sz="0" w:space="0" w:color="auto"/>
        <w:bottom w:val="none" w:sz="0" w:space="0" w:color="auto"/>
        <w:right w:val="none" w:sz="0" w:space="0" w:color="auto"/>
      </w:divBdr>
    </w:div>
    <w:div w:id="1112630488">
      <w:bodyDiv w:val="1"/>
      <w:marLeft w:val="0"/>
      <w:marRight w:val="0"/>
      <w:marTop w:val="0"/>
      <w:marBottom w:val="0"/>
      <w:divBdr>
        <w:top w:val="none" w:sz="0" w:space="0" w:color="auto"/>
        <w:left w:val="none" w:sz="0" w:space="0" w:color="auto"/>
        <w:bottom w:val="none" w:sz="0" w:space="0" w:color="auto"/>
        <w:right w:val="none" w:sz="0" w:space="0" w:color="auto"/>
      </w:divBdr>
    </w:div>
    <w:div w:id="1151872732">
      <w:bodyDiv w:val="1"/>
      <w:marLeft w:val="0"/>
      <w:marRight w:val="0"/>
      <w:marTop w:val="0"/>
      <w:marBottom w:val="0"/>
      <w:divBdr>
        <w:top w:val="none" w:sz="0" w:space="0" w:color="auto"/>
        <w:left w:val="none" w:sz="0" w:space="0" w:color="auto"/>
        <w:bottom w:val="none" w:sz="0" w:space="0" w:color="auto"/>
        <w:right w:val="none" w:sz="0" w:space="0" w:color="auto"/>
      </w:divBdr>
      <w:divsChild>
        <w:div w:id="568538671">
          <w:marLeft w:val="360"/>
          <w:marRight w:val="0"/>
          <w:marTop w:val="200"/>
          <w:marBottom w:val="0"/>
          <w:divBdr>
            <w:top w:val="none" w:sz="0" w:space="0" w:color="auto"/>
            <w:left w:val="none" w:sz="0" w:space="0" w:color="auto"/>
            <w:bottom w:val="none" w:sz="0" w:space="0" w:color="auto"/>
            <w:right w:val="none" w:sz="0" w:space="0" w:color="auto"/>
          </w:divBdr>
        </w:div>
      </w:divsChild>
    </w:div>
    <w:div w:id="1733305439">
      <w:bodyDiv w:val="1"/>
      <w:marLeft w:val="0"/>
      <w:marRight w:val="0"/>
      <w:marTop w:val="0"/>
      <w:marBottom w:val="0"/>
      <w:divBdr>
        <w:top w:val="none" w:sz="0" w:space="0" w:color="auto"/>
        <w:left w:val="none" w:sz="0" w:space="0" w:color="auto"/>
        <w:bottom w:val="none" w:sz="0" w:space="0" w:color="auto"/>
        <w:right w:val="none" w:sz="0" w:space="0" w:color="auto"/>
      </w:divBdr>
    </w:div>
    <w:div w:id="1815877422">
      <w:bodyDiv w:val="1"/>
      <w:marLeft w:val="0"/>
      <w:marRight w:val="0"/>
      <w:marTop w:val="0"/>
      <w:marBottom w:val="0"/>
      <w:divBdr>
        <w:top w:val="none" w:sz="0" w:space="0" w:color="auto"/>
        <w:left w:val="none" w:sz="0" w:space="0" w:color="auto"/>
        <w:bottom w:val="none" w:sz="0" w:space="0" w:color="auto"/>
        <w:right w:val="none" w:sz="0" w:space="0" w:color="auto"/>
      </w:divBdr>
    </w:div>
    <w:div w:id="19173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verydayfeminism.com/2015/10/why-microaggressions-hurt/"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3C8A8-0484-4DBE-A253-35E6F853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6708</TotalTime>
  <Pages>5</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D.K.. Ruedinger</dc:creator>
  <cp:keywords/>
  <dc:description/>
  <cp:lastModifiedBy>BREANNA MARIE PORTALE</cp:lastModifiedBy>
  <cp:revision>23</cp:revision>
  <dcterms:created xsi:type="dcterms:W3CDTF">2021-11-11T16:22:00Z</dcterms:created>
  <dcterms:modified xsi:type="dcterms:W3CDTF">2022-07-06T20:35:00Z</dcterms:modified>
</cp:coreProperties>
</file>