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EC79" w14:textId="5D9BC682" w:rsidR="00FF3793" w:rsidRPr="00F20AD5" w:rsidRDefault="00FC0BA2" w:rsidP="00FF3793">
      <w:pPr>
        <w:rPr>
          <w:b/>
        </w:rPr>
      </w:pPr>
      <w:r>
        <w:rPr>
          <w:b/>
        </w:rPr>
        <w:t>Affinity Groups</w:t>
      </w:r>
    </w:p>
    <w:p w14:paraId="4C08CF53"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0906762D" w14:textId="77777777" w:rsidR="00F20AD5" w:rsidRPr="00891EFF"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32726BAB" w14:textId="5D3F50D9" w:rsidR="003B0CD4" w:rsidRPr="003B0CD4" w:rsidRDefault="003B0CD4" w:rsidP="003B0CD4">
      <w:pPr>
        <w:pStyle w:val="ListParagraph"/>
        <w:numPr>
          <w:ilvl w:val="0"/>
          <w:numId w:val="22"/>
        </w:numPr>
        <w:spacing w:before="100" w:beforeAutospacing="1" w:after="100" w:afterAutospacing="1" w:line="240" w:lineRule="auto"/>
        <w:rPr>
          <w:rFonts w:eastAsia="Times New Roman" w:cs="Times New Roman"/>
        </w:rPr>
      </w:pPr>
      <w:bookmarkStart w:id="0" w:name="_Hlk97294916"/>
      <w:r>
        <w:rPr>
          <w:rFonts w:eastAsia="Times New Roman" w:cs="Times New Roman"/>
        </w:rPr>
        <w:t>Distinguish work that is best done in community with fol</w:t>
      </w:r>
      <w:r w:rsidR="008A3BE6">
        <w:rPr>
          <w:rFonts w:eastAsia="Times New Roman" w:cs="Times New Roman"/>
        </w:rPr>
        <w:t>ks w</w:t>
      </w:r>
      <w:r>
        <w:rPr>
          <w:rFonts w:eastAsia="Times New Roman" w:cs="Times New Roman"/>
        </w:rPr>
        <w:t>ho share a racial identity, from work that is best done with the broader group</w:t>
      </w:r>
    </w:p>
    <w:p w14:paraId="6A994EFE" w14:textId="77777777" w:rsidR="00174762" w:rsidRDefault="00174762" w:rsidP="00174762">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Share experiences of one’s own race with others of one’s race, critically examining the role of power in these experiences</w:t>
      </w:r>
    </w:p>
    <w:p w14:paraId="1678583E" w14:textId="33AFC63E" w:rsidR="00174762" w:rsidRDefault="00174762" w:rsidP="00174762">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Examine racism-related priorities within one’s racial affinity group</w:t>
      </w:r>
      <w:r w:rsidR="00A43C47">
        <w:rPr>
          <w:rFonts w:eastAsia="Times New Roman" w:cs="Times New Roman"/>
        </w:rPr>
        <w:t>.</w:t>
      </w:r>
    </w:p>
    <w:bookmarkEnd w:id="0"/>
    <w:p w14:paraId="21DE0091" w14:textId="77777777" w:rsidR="00F20AD5" w:rsidRPr="00891EFF" w:rsidRDefault="00F20AD5" w:rsidP="00F20AD5">
      <w:pPr>
        <w:rPr>
          <w:rFonts w:cstheme="minorHAnsi"/>
          <w:i/>
          <w:u w:val="single"/>
        </w:rPr>
      </w:pPr>
      <w:r w:rsidRPr="00891EFF">
        <w:rPr>
          <w:rFonts w:cstheme="minorHAnsi"/>
          <w:i/>
          <w:u w:val="single"/>
        </w:rPr>
        <w:t>Preparatory Work:</w:t>
      </w:r>
    </w:p>
    <w:p w14:paraId="5CC87D6F" w14:textId="77777777" w:rsidR="00F20AD5" w:rsidRDefault="00F20AD5" w:rsidP="00F20AD5">
      <w:pPr>
        <w:rPr>
          <w:rFonts w:cstheme="minorHAnsi"/>
        </w:rPr>
      </w:pPr>
      <w:r w:rsidRPr="00891EFF">
        <w:rPr>
          <w:rFonts w:cstheme="minorHAnsi"/>
        </w:rPr>
        <w:t>Prior to attending the session, learners have been asked to:</w:t>
      </w:r>
    </w:p>
    <w:p w14:paraId="3F6CCBFA" w14:textId="77777777" w:rsidR="003B0CD4" w:rsidRPr="00A52BDD" w:rsidRDefault="003B0CD4" w:rsidP="003B0CD4">
      <w:pPr>
        <w:pStyle w:val="ListParagraph"/>
        <w:numPr>
          <w:ilvl w:val="1"/>
          <w:numId w:val="40"/>
        </w:numPr>
        <w:ind w:left="1080"/>
        <w:rPr>
          <w:rFonts w:cstheme="minorHAnsi"/>
          <w:i/>
        </w:rPr>
      </w:pPr>
      <w:r w:rsidRPr="00A52BDD">
        <w:rPr>
          <w:rFonts w:eastAsia="Times New Roman"/>
        </w:rPr>
        <w:t xml:space="preserve">For those who will attend the </w:t>
      </w:r>
      <w:r w:rsidRPr="00515A15">
        <w:rPr>
          <w:rFonts w:eastAsia="Times New Roman"/>
          <w:b/>
        </w:rPr>
        <w:t>white affinity caucus</w:t>
      </w:r>
      <w:r w:rsidRPr="00A52BDD">
        <w:rPr>
          <w:rFonts w:eastAsia="Times New Roman"/>
        </w:rPr>
        <w:t>, read/skim the following commentaries:</w:t>
      </w:r>
    </w:p>
    <w:p w14:paraId="4BDA011F" w14:textId="77777777" w:rsidR="003B0CD4" w:rsidRPr="00A52BDD" w:rsidRDefault="00000000" w:rsidP="003B0CD4">
      <w:pPr>
        <w:pStyle w:val="ListParagraph"/>
        <w:numPr>
          <w:ilvl w:val="2"/>
          <w:numId w:val="40"/>
        </w:numPr>
        <w:ind w:left="1800"/>
        <w:rPr>
          <w:rFonts w:cstheme="minorHAnsi"/>
          <w:i/>
        </w:rPr>
      </w:pPr>
      <w:hyperlink r:id="rId6" w:history="1">
        <w:r w:rsidR="003B0CD4" w:rsidRPr="00A52BDD">
          <w:rPr>
            <w:rStyle w:val="Hyperlink"/>
            <w:rFonts w:eastAsia="Times New Roman"/>
          </w:rPr>
          <w:t>What I said when my white friend asked for my black opinion on white privilege</w:t>
        </w:r>
      </w:hyperlink>
    </w:p>
    <w:p w14:paraId="0569F129" w14:textId="77777777" w:rsidR="003B0CD4" w:rsidRPr="00A52BDD" w:rsidRDefault="00000000" w:rsidP="003B0CD4">
      <w:pPr>
        <w:pStyle w:val="ListParagraph"/>
        <w:numPr>
          <w:ilvl w:val="2"/>
          <w:numId w:val="40"/>
        </w:numPr>
        <w:ind w:left="1800"/>
        <w:rPr>
          <w:rFonts w:cstheme="minorHAnsi"/>
          <w:i/>
        </w:rPr>
      </w:pPr>
      <w:hyperlink r:id="rId7" w:history="1">
        <w:r w:rsidR="003B0CD4" w:rsidRPr="00A52BDD">
          <w:rPr>
            <w:rStyle w:val="Hyperlink"/>
            <w:rFonts w:eastAsia="Times New Roman"/>
          </w:rPr>
          <w:t>I don't know what to do with good white people</w:t>
        </w:r>
      </w:hyperlink>
    </w:p>
    <w:p w14:paraId="4C555EC7" w14:textId="77777777" w:rsidR="003B0CD4" w:rsidRPr="00A52BDD" w:rsidRDefault="003B0CD4" w:rsidP="003B0CD4">
      <w:pPr>
        <w:pStyle w:val="ListParagraph"/>
        <w:numPr>
          <w:ilvl w:val="1"/>
          <w:numId w:val="40"/>
        </w:numPr>
        <w:ind w:left="1080"/>
        <w:rPr>
          <w:rFonts w:cstheme="minorHAnsi"/>
          <w:i/>
        </w:rPr>
      </w:pPr>
      <w:r w:rsidRPr="00A52BDD">
        <w:rPr>
          <w:rFonts w:eastAsia="Times New Roman"/>
        </w:rPr>
        <w:t xml:space="preserve">For those who will attend the </w:t>
      </w:r>
      <w:r w:rsidRPr="00515A15">
        <w:rPr>
          <w:rFonts w:eastAsia="Times New Roman"/>
          <w:b/>
        </w:rPr>
        <w:t>BIPOC affinity caucus</w:t>
      </w:r>
      <w:r w:rsidRPr="00A52BDD">
        <w:rPr>
          <w:rFonts w:eastAsia="Times New Roman"/>
        </w:rPr>
        <w:t>, consider</w:t>
      </w:r>
      <w:r>
        <w:rPr>
          <w:rFonts w:eastAsia="Times New Roman"/>
        </w:rPr>
        <w:t>**</w:t>
      </w:r>
      <w:r w:rsidRPr="00A52BDD">
        <w:rPr>
          <w:rFonts w:eastAsia="Times New Roman"/>
        </w:rPr>
        <w:t xml:space="preserve"> reading the following. </w:t>
      </w:r>
    </w:p>
    <w:p w14:paraId="5A765AEF" w14:textId="77777777" w:rsidR="00D63CAF" w:rsidRPr="00D63CAF" w:rsidRDefault="00000000" w:rsidP="00D63CAF">
      <w:pPr>
        <w:pStyle w:val="ListParagraph"/>
        <w:numPr>
          <w:ilvl w:val="2"/>
          <w:numId w:val="40"/>
        </w:numPr>
        <w:ind w:left="1800"/>
        <w:rPr>
          <w:rStyle w:val="Hyperlink"/>
          <w:rFonts w:cstheme="minorHAnsi"/>
          <w:i/>
          <w:color w:val="auto"/>
          <w:u w:val="none"/>
        </w:rPr>
      </w:pPr>
      <w:hyperlink r:id="rId8" w:history="1">
        <w:r w:rsidR="003B0CD4" w:rsidRPr="00A52BDD">
          <w:rPr>
            <w:rStyle w:val="Hyperlink"/>
            <w:rFonts w:eastAsia="Times New Roman"/>
          </w:rPr>
          <w:t>Internalized Racism</w:t>
        </w:r>
      </w:hyperlink>
      <w:r w:rsidR="00D63CAF">
        <w:rPr>
          <w:rFonts w:eastAsia="Times New Roman"/>
        </w:rPr>
        <w:t xml:space="preserve"> (in lesson plan folder) OR </w:t>
      </w:r>
      <w:r w:rsidR="003B0CD4" w:rsidRPr="00A52BDD">
        <w:rPr>
          <w:rFonts w:eastAsia="Times New Roman"/>
        </w:rPr>
        <w:t xml:space="preserve">if you prefer a longer chapter by Donna Bivens, you can find it here: </w:t>
      </w:r>
      <w:hyperlink r:id="rId9" w:history="1">
        <w:r w:rsidR="003B0CD4" w:rsidRPr="00A52BDD">
          <w:rPr>
            <w:rStyle w:val="Hyperlink"/>
            <w:rFonts w:eastAsia="Times New Roman"/>
          </w:rPr>
          <w:t>What Is Internalized Racism?</w:t>
        </w:r>
      </w:hyperlink>
    </w:p>
    <w:p w14:paraId="03F057E9" w14:textId="1F2D7A2D" w:rsidR="00D63CAF" w:rsidRPr="00D63CAF" w:rsidRDefault="00000000" w:rsidP="00D63CAF">
      <w:pPr>
        <w:pStyle w:val="ListParagraph"/>
        <w:numPr>
          <w:ilvl w:val="2"/>
          <w:numId w:val="40"/>
        </w:numPr>
        <w:ind w:left="1800"/>
        <w:rPr>
          <w:rFonts w:cstheme="minorHAnsi"/>
          <w:i/>
        </w:rPr>
      </w:pPr>
      <w:hyperlink r:id="rId10" w:history="1">
        <w:r w:rsidR="00D63CAF" w:rsidRPr="00FE7F67">
          <w:rPr>
            <w:rStyle w:val="Hyperlink"/>
            <w:rFonts w:ascii="Calibri" w:hAnsi="Calibri" w:cs="Calibri"/>
          </w:rPr>
          <w:t>https://www.ted.com/talks/jabari_lyles_black_self_white_world_lessons_on_internalized_racism?language=en</w:t>
        </w:r>
      </w:hyperlink>
    </w:p>
    <w:p w14:paraId="2D8554E4" w14:textId="77777777" w:rsidR="00D63CAF" w:rsidRPr="00A52BDD" w:rsidRDefault="00D63CAF" w:rsidP="00D63CAF">
      <w:pPr>
        <w:pStyle w:val="ListParagraph"/>
        <w:ind w:left="1800"/>
        <w:rPr>
          <w:rFonts w:cstheme="minorHAnsi"/>
          <w:i/>
        </w:rPr>
      </w:pPr>
    </w:p>
    <w:p w14:paraId="6A1BDC9D" w14:textId="702F4ABE" w:rsidR="003B0CD4" w:rsidRDefault="003B0CD4" w:rsidP="003B0CD4">
      <w:pPr>
        <w:pStyle w:val="ListParagraph"/>
        <w:ind w:left="1440"/>
        <w:rPr>
          <w:rFonts w:eastAsia="Times New Roman"/>
          <w:i/>
          <w:color w:val="767171" w:themeColor="background2" w:themeShade="80"/>
          <w:sz w:val="20"/>
        </w:rPr>
      </w:pPr>
      <w:r w:rsidRPr="00515A15">
        <w:rPr>
          <w:rFonts w:eastAsia="Times New Roman"/>
          <w:i/>
          <w:color w:val="767171" w:themeColor="background2" w:themeShade="80"/>
          <w:sz w:val="20"/>
        </w:rPr>
        <w:t>**Note Internalized racism is a “recommended topic” for a BIPOC affinity caucus. However, this discussion will be guided by what is important to YOU so if this topic is not of interest to you, feel free to skip:</w:t>
      </w:r>
    </w:p>
    <w:p w14:paraId="031AFFE8" w14:textId="7B29C8C4" w:rsidR="00320F5E" w:rsidRDefault="00320F5E" w:rsidP="00320F5E">
      <w:pPr>
        <w:rPr>
          <w:rFonts w:cstheme="minorHAnsi"/>
          <w:i/>
          <w:color w:val="767171" w:themeColor="background2" w:themeShade="80"/>
          <w:u w:val="single"/>
        </w:rPr>
      </w:pPr>
      <w:r>
        <w:rPr>
          <w:rFonts w:cstheme="minorHAnsi"/>
          <w:i/>
          <w:color w:val="767171" w:themeColor="background2" w:themeShade="80"/>
          <w:u w:val="single"/>
        </w:rPr>
        <w:t>Facilitator Preparatory Work:</w:t>
      </w:r>
    </w:p>
    <w:p w14:paraId="21979487" w14:textId="39FB1A65" w:rsidR="00992157" w:rsidRDefault="00992157" w:rsidP="00320F5E">
      <w:pPr>
        <w:rPr>
          <w:rFonts w:cstheme="minorHAnsi"/>
          <w:color w:val="767171" w:themeColor="background2" w:themeShade="80"/>
        </w:rPr>
      </w:pPr>
      <w:r>
        <w:rPr>
          <w:rFonts w:cstheme="minorHAnsi"/>
          <w:color w:val="767171" w:themeColor="background2" w:themeShade="80"/>
        </w:rPr>
        <w:t>Send out email with preparatory work</w:t>
      </w:r>
    </w:p>
    <w:p w14:paraId="0D08120C" w14:textId="0096506A" w:rsidR="00320F5E" w:rsidRDefault="00320F5E" w:rsidP="00320F5E">
      <w:pPr>
        <w:rPr>
          <w:rFonts w:cstheme="minorHAnsi"/>
          <w:color w:val="767171" w:themeColor="background2" w:themeShade="80"/>
        </w:rPr>
      </w:pPr>
      <w:r>
        <w:rPr>
          <w:rFonts w:cstheme="minorHAnsi"/>
          <w:color w:val="767171" w:themeColor="background2" w:themeShade="80"/>
        </w:rPr>
        <w:t>If you will be facilitating a racial affinity group, you may wish to read:</w:t>
      </w:r>
    </w:p>
    <w:p w14:paraId="5209FF50" w14:textId="6D1D71EA" w:rsidR="00320F5E" w:rsidRDefault="00320F5E" w:rsidP="00320F5E">
      <w:pPr>
        <w:pStyle w:val="ListParagraph"/>
        <w:numPr>
          <w:ilvl w:val="0"/>
          <w:numId w:val="41"/>
        </w:numPr>
        <w:rPr>
          <w:rFonts w:cstheme="minorHAnsi"/>
          <w:color w:val="767171" w:themeColor="background2" w:themeShade="80"/>
        </w:rPr>
      </w:pPr>
      <w:r>
        <w:rPr>
          <w:rFonts w:cstheme="minorHAnsi"/>
          <w:color w:val="767171" w:themeColor="background2" w:themeShade="80"/>
        </w:rPr>
        <w:t xml:space="preserve">Guide- Caucuses as a Racial Justice Strategy from </w:t>
      </w:r>
      <w:proofErr w:type="spellStart"/>
      <w:r>
        <w:rPr>
          <w:rFonts w:cstheme="minorHAnsi"/>
          <w:color w:val="767171" w:themeColor="background2" w:themeShade="80"/>
        </w:rPr>
        <w:t>JustLead</w:t>
      </w:r>
      <w:proofErr w:type="spellEnd"/>
      <w:r>
        <w:rPr>
          <w:rFonts w:cstheme="minorHAnsi"/>
          <w:color w:val="767171" w:themeColor="background2" w:themeShade="80"/>
        </w:rPr>
        <w:t xml:space="preserve"> Washington</w:t>
      </w:r>
    </w:p>
    <w:p w14:paraId="3BBF235B" w14:textId="77777777" w:rsidR="00320F5E" w:rsidRDefault="00320F5E" w:rsidP="00320F5E">
      <w:pPr>
        <w:pStyle w:val="ListParagraph"/>
        <w:numPr>
          <w:ilvl w:val="0"/>
          <w:numId w:val="41"/>
        </w:numPr>
        <w:rPr>
          <w:rFonts w:cstheme="minorHAnsi"/>
          <w:color w:val="767171" w:themeColor="background2" w:themeShade="80"/>
        </w:rPr>
      </w:pPr>
      <w:r>
        <w:rPr>
          <w:rFonts w:cstheme="minorHAnsi"/>
          <w:color w:val="767171" w:themeColor="background2" w:themeShade="80"/>
        </w:rPr>
        <w:t>White Caucus FAQ</w:t>
      </w:r>
    </w:p>
    <w:p w14:paraId="49EB58CA" w14:textId="77777777" w:rsidR="003B0CD4" w:rsidRDefault="003B0CD4">
      <w:pPr>
        <w:rPr>
          <w:rFonts w:cstheme="minorHAnsi"/>
          <w:i/>
        </w:rPr>
      </w:pPr>
    </w:p>
    <w:p w14:paraId="64BA0A7B" w14:textId="77777777" w:rsidR="00EE6C86" w:rsidRDefault="001D7EBA">
      <w:pPr>
        <w:rPr>
          <w:rFonts w:cstheme="minorHAnsi"/>
          <w:i/>
          <w:u w:val="single"/>
        </w:rPr>
      </w:pPr>
      <w:r>
        <w:rPr>
          <w:rFonts w:cstheme="minorHAnsi"/>
          <w:i/>
          <w:u w:val="single"/>
        </w:rPr>
        <w:t>In Session Facilitator Guide</w:t>
      </w:r>
    </w:p>
    <w:tbl>
      <w:tblPr>
        <w:tblStyle w:val="TableGrid"/>
        <w:tblW w:w="13585" w:type="dxa"/>
        <w:tblLayout w:type="fixed"/>
        <w:tblLook w:val="04A0" w:firstRow="1" w:lastRow="0" w:firstColumn="1" w:lastColumn="0" w:noHBand="0" w:noVBand="1"/>
      </w:tblPr>
      <w:tblGrid>
        <w:gridCol w:w="1027"/>
        <w:gridCol w:w="1334"/>
        <w:gridCol w:w="8974"/>
        <w:gridCol w:w="900"/>
        <w:gridCol w:w="1350"/>
      </w:tblGrid>
      <w:tr w:rsidR="00B1364E" w14:paraId="24D866DC" w14:textId="77777777" w:rsidTr="00810B27">
        <w:tc>
          <w:tcPr>
            <w:tcW w:w="1027" w:type="dxa"/>
          </w:tcPr>
          <w:p w14:paraId="600DA2B6" w14:textId="77777777" w:rsidR="00B1364E" w:rsidRDefault="00BA421D" w:rsidP="00692BCE">
            <w:pPr>
              <w:rPr>
                <w:rFonts w:cstheme="minorHAnsi"/>
              </w:rPr>
            </w:pPr>
            <w:r>
              <w:rPr>
                <w:rFonts w:cstheme="minorHAnsi"/>
              </w:rPr>
              <w:lastRenderedPageBreak/>
              <w:t>30</w:t>
            </w:r>
            <w:r w:rsidR="00B1364E">
              <w:rPr>
                <w:rFonts w:cstheme="minorHAnsi"/>
              </w:rPr>
              <w:t>min</w:t>
            </w:r>
          </w:p>
        </w:tc>
        <w:tc>
          <w:tcPr>
            <w:tcW w:w="1334" w:type="dxa"/>
          </w:tcPr>
          <w:p w14:paraId="0627FD68" w14:textId="77777777" w:rsidR="00B1364E" w:rsidRDefault="00BA421D" w:rsidP="00692BCE">
            <w:pPr>
              <w:rPr>
                <w:rFonts w:cstheme="minorHAnsi"/>
              </w:rPr>
            </w:pPr>
            <w:r>
              <w:rPr>
                <w:rFonts w:cstheme="minorHAnsi"/>
              </w:rPr>
              <w:t>Racial affinity groups</w:t>
            </w:r>
          </w:p>
        </w:tc>
        <w:tc>
          <w:tcPr>
            <w:tcW w:w="8974" w:type="dxa"/>
          </w:tcPr>
          <w:p w14:paraId="473137BA" w14:textId="77777777" w:rsidR="00B1364E" w:rsidRDefault="00B1364E" w:rsidP="00692BCE">
            <w:pPr>
              <w:rPr>
                <w:rFonts w:cstheme="minorHAnsi"/>
              </w:rPr>
            </w:pPr>
            <w:r>
              <w:rPr>
                <w:rFonts w:cstheme="minorHAnsi"/>
              </w:rPr>
              <w:t>Racial affinity groups</w:t>
            </w:r>
          </w:p>
          <w:p w14:paraId="4633B635" w14:textId="77777777" w:rsidR="003D1F93" w:rsidRDefault="003D1F93" w:rsidP="003D1F93">
            <w:pPr>
              <w:rPr>
                <w:rFonts w:cstheme="minorHAnsi"/>
              </w:rPr>
            </w:pPr>
            <w:r>
              <w:rPr>
                <w:rFonts w:cstheme="minorHAnsi"/>
              </w:rPr>
              <w:t xml:space="preserve">In the first 5 minutes in the group, ask participants to do a written reflection on the below questions.  These will be redundant to some residents who have done this before—this is intentional (let them know that!).  Experiences, answers and identity change over time.  Reflecting on these changes is an important part of growth.  </w:t>
            </w:r>
          </w:p>
          <w:p w14:paraId="48E1EEB6" w14:textId="77777777" w:rsidR="003D1F93" w:rsidRPr="003D1F93" w:rsidRDefault="003D1F93" w:rsidP="003D1F93">
            <w:pPr>
              <w:rPr>
                <w:rFonts w:cstheme="minorHAnsi"/>
              </w:rPr>
            </w:pPr>
            <w:r w:rsidRPr="003D1F93">
              <w:rPr>
                <w:rFonts w:cstheme="minorHAnsi"/>
              </w:rPr>
              <w:t>1.</w:t>
            </w:r>
            <w:r>
              <w:rPr>
                <w:rFonts w:cstheme="minorHAnsi"/>
              </w:rPr>
              <w:t xml:space="preserve">  </w:t>
            </w:r>
            <w:r w:rsidRPr="003D1F93">
              <w:rPr>
                <w:rFonts w:cstheme="minorHAnsi"/>
              </w:rPr>
              <w:t>What has it felt like in the past to talk with other people who share your racial identity about race?</w:t>
            </w:r>
          </w:p>
          <w:p w14:paraId="1E8FA5B2" w14:textId="77777777" w:rsidR="003D1F93" w:rsidRPr="003D1F93" w:rsidRDefault="003D1F93" w:rsidP="003D1F93">
            <w:pPr>
              <w:rPr>
                <w:rFonts w:cstheme="minorHAnsi"/>
              </w:rPr>
            </w:pPr>
            <w:r w:rsidRPr="003D1F93">
              <w:rPr>
                <w:rFonts w:cstheme="minorHAnsi"/>
              </w:rPr>
              <w:t>2.</w:t>
            </w:r>
            <w:r>
              <w:rPr>
                <w:rFonts w:cstheme="minorHAnsi"/>
              </w:rPr>
              <w:t xml:space="preserve">  </w:t>
            </w:r>
            <w:r w:rsidRPr="003D1F93">
              <w:rPr>
                <w:rFonts w:cstheme="minorHAnsi"/>
              </w:rPr>
              <w:t xml:space="preserve"> What has been useful about these conversations for you?</w:t>
            </w:r>
          </w:p>
          <w:p w14:paraId="07D44E85" w14:textId="77777777" w:rsidR="003D1F93" w:rsidRPr="003D1F93" w:rsidRDefault="003D1F93" w:rsidP="003D1F93">
            <w:pPr>
              <w:rPr>
                <w:rFonts w:cstheme="minorHAnsi"/>
              </w:rPr>
            </w:pPr>
            <w:r w:rsidRPr="003D1F93">
              <w:rPr>
                <w:rFonts w:cstheme="minorHAnsi"/>
              </w:rPr>
              <w:t>3.</w:t>
            </w:r>
            <w:r>
              <w:rPr>
                <w:rFonts w:cstheme="minorHAnsi"/>
              </w:rPr>
              <w:t xml:space="preserve">  </w:t>
            </w:r>
            <w:r w:rsidRPr="003D1F93">
              <w:rPr>
                <w:rFonts w:cstheme="minorHAnsi"/>
              </w:rPr>
              <w:t xml:space="preserve"> What has been challenging?</w:t>
            </w:r>
          </w:p>
          <w:p w14:paraId="76D50846" w14:textId="77777777" w:rsidR="003D1F93" w:rsidRDefault="003D1F93" w:rsidP="003D1F93">
            <w:pPr>
              <w:rPr>
                <w:rFonts w:cstheme="minorHAnsi"/>
              </w:rPr>
            </w:pPr>
          </w:p>
          <w:p w14:paraId="65AB5BF7" w14:textId="77777777" w:rsidR="003D1F93" w:rsidRPr="003D1F93" w:rsidRDefault="003D1F93" w:rsidP="003D1F93">
            <w:pPr>
              <w:rPr>
                <w:rFonts w:cstheme="minorHAnsi"/>
                <w:i/>
              </w:rPr>
            </w:pPr>
            <w:r w:rsidRPr="003D1F93">
              <w:rPr>
                <w:rFonts w:cstheme="minorHAnsi"/>
                <w:i/>
              </w:rPr>
              <w:t>Note to facilitator: racial affinity caucuses are intentionally somewhat unstructured. While there is a goal (create a space for learning and work around issues of racism), there is often not a set agenda especially for the first time a caucus meets. This may be uncomfortable for some participants. If you notice discomfort, you may wish to call out this lack of agenda and encourage the group to examine why there is discomfort around that. Allowing the priorities of the group to evolve naturally, rather than having a “person in charge” drive the agenda, creates a more equal distribution of power.  How is this different from our current dominant culture?</w:t>
            </w:r>
          </w:p>
          <w:p w14:paraId="79F3FA5A" w14:textId="77777777" w:rsidR="003D1F93" w:rsidRPr="003D1F93" w:rsidRDefault="003D1F93" w:rsidP="003D1F93">
            <w:pPr>
              <w:rPr>
                <w:rFonts w:cstheme="minorHAnsi"/>
              </w:rPr>
            </w:pPr>
          </w:p>
          <w:p w14:paraId="1FD856EB" w14:textId="77777777" w:rsidR="003D1F93" w:rsidRPr="003D1F93" w:rsidRDefault="003D1F93" w:rsidP="003D1F93">
            <w:pPr>
              <w:rPr>
                <w:rFonts w:cstheme="minorHAnsi"/>
              </w:rPr>
            </w:pPr>
            <w:r w:rsidRPr="003D1F93">
              <w:rPr>
                <w:rFonts w:cstheme="minorHAnsi"/>
              </w:rPr>
              <w:t>Opening the caucus</w:t>
            </w:r>
            <w:proofErr w:type="gramStart"/>
            <w:r w:rsidRPr="003D1F93">
              <w:rPr>
                <w:rFonts w:cstheme="minorHAnsi"/>
              </w:rPr>
              <w:t xml:space="preserve">:  </w:t>
            </w:r>
            <w:r>
              <w:rPr>
                <w:rFonts w:cstheme="minorHAnsi"/>
              </w:rPr>
              <w:t>“</w:t>
            </w:r>
            <w:proofErr w:type="gramEnd"/>
            <w:r w:rsidRPr="003D1F93">
              <w:rPr>
                <w:rFonts w:cstheme="minorHAnsi"/>
              </w:rPr>
              <w:t xml:space="preserve">Sometimes, we face challenges that are unique to our group. This is a time for us to define and discuss our most pressing concerns. </w:t>
            </w:r>
            <w:r>
              <w:rPr>
                <w:rFonts w:cstheme="minorHAnsi"/>
              </w:rPr>
              <w:t xml:space="preserve">Our program meets in a caucus on occasion, but it has been quite a while. We have some new members of our residency, while others have graduated and moved </w:t>
            </w:r>
            <w:proofErr w:type="spellStart"/>
            <w:proofErr w:type="gramStart"/>
            <w:r>
              <w:rPr>
                <w:rFonts w:cstheme="minorHAnsi"/>
              </w:rPr>
              <w:t>on.T</w:t>
            </w:r>
            <w:r w:rsidRPr="003D1F93">
              <w:rPr>
                <w:rFonts w:cstheme="minorHAnsi"/>
              </w:rPr>
              <w:t>here</w:t>
            </w:r>
            <w:proofErr w:type="spellEnd"/>
            <w:proofErr w:type="gramEnd"/>
            <w:r w:rsidRPr="003D1F93">
              <w:rPr>
                <w:rFonts w:cstheme="minorHAnsi"/>
              </w:rPr>
              <w:t xml:space="preserve"> have been many events in our world and country since that time…</w:t>
            </w:r>
            <w:r w:rsidR="00BA421D">
              <w:rPr>
                <w:rFonts w:cstheme="minorHAnsi"/>
              </w:rPr>
              <w:t>”</w:t>
            </w:r>
          </w:p>
          <w:p w14:paraId="498B318A" w14:textId="77777777" w:rsidR="003D1F93" w:rsidRPr="003D1F93" w:rsidRDefault="003D1F93" w:rsidP="003D1F93">
            <w:pPr>
              <w:rPr>
                <w:rFonts w:cstheme="minorHAnsi"/>
              </w:rPr>
            </w:pPr>
          </w:p>
          <w:p w14:paraId="7BF84F80" w14:textId="77777777" w:rsidR="003D1F93" w:rsidRPr="00BA421D" w:rsidRDefault="003D1F93" w:rsidP="003D1F93">
            <w:pPr>
              <w:rPr>
                <w:rFonts w:cstheme="minorHAnsi"/>
                <w:b/>
              </w:rPr>
            </w:pPr>
            <w:r w:rsidRPr="00BA421D">
              <w:rPr>
                <w:rFonts w:cstheme="minorHAnsi"/>
                <w:b/>
              </w:rPr>
              <w:t>BIPOC group:</w:t>
            </w:r>
          </w:p>
          <w:p w14:paraId="000ECF93" w14:textId="77777777" w:rsidR="003D1F93" w:rsidRPr="003D1F93" w:rsidRDefault="00BA421D" w:rsidP="003D1F93">
            <w:pPr>
              <w:rPr>
                <w:rFonts w:cstheme="minorHAnsi"/>
              </w:rPr>
            </w:pPr>
            <w:r>
              <w:rPr>
                <w:rFonts w:cstheme="minorHAnsi"/>
              </w:rPr>
              <w:t>“</w:t>
            </w:r>
            <w:r w:rsidR="003D1F93" w:rsidRPr="003D1F93">
              <w:rPr>
                <w:rFonts w:cstheme="minorHAnsi"/>
              </w:rPr>
              <w:t>Often, a BIPOC caucus will focus on internalized racial oppression and/or discussing strategies and ideas to organize against white supremacy culture, racist systems, and other racist dynamics in our work and lives.  But really, we should discuss what is most important to us as a group. I’d like to create space for anyone who has a topic they’d like to discuss, whether it is one of those topics or something else, to enter into the conversation.</w:t>
            </w:r>
            <w:r>
              <w:rPr>
                <w:rFonts w:cstheme="minorHAnsi"/>
              </w:rPr>
              <w:t>”</w:t>
            </w:r>
          </w:p>
          <w:p w14:paraId="533DE76F" w14:textId="77777777" w:rsidR="003D1F93" w:rsidRDefault="003D1F93" w:rsidP="003D1F93">
            <w:pPr>
              <w:rPr>
                <w:rFonts w:cstheme="minorHAnsi"/>
              </w:rPr>
            </w:pPr>
          </w:p>
          <w:p w14:paraId="08E46D8A" w14:textId="77777777" w:rsidR="00BA421D" w:rsidRDefault="00BA421D" w:rsidP="003D1F93">
            <w:pPr>
              <w:rPr>
                <w:rFonts w:cstheme="minorHAnsi"/>
              </w:rPr>
            </w:pPr>
            <w:r>
              <w:rPr>
                <w:rFonts w:cstheme="minorHAnsi"/>
              </w:rPr>
              <w:t>(allow time for responses)</w:t>
            </w:r>
          </w:p>
          <w:p w14:paraId="3E4AEA93" w14:textId="77777777" w:rsidR="00BA421D" w:rsidRPr="003D1F93" w:rsidRDefault="00BA421D" w:rsidP="003D1F93">
            <w:pPr>
              <w:rPr>
                <w:rFonts w:cstheme="minorHAnsi"/>
              </w:rPr>
            </w:pPr>
          </w:p>
          <w:p w14:paraId="5B15E005" w14:textId="77777777" w:rsidR="003D1F93" w:rsidRPr="003D1F93" w:rsidRDefault="003D1F93" w:rsidP="003D1F93">
            <w:pPr>
              <w:rPr>
                <w:rFonts w:cstheme="minorHAnsi"/>
              </w:rPr>
            </w:pPr>
            <w:r w:rsidRPr="003D1F93">
              <w:rPr>
                <w:rFonts w:cstheme="minorHAnsi"/>
              </w:rPr>
              <w:lastRenderedPageBreak/>
              <w:t>If the conversation lags, consider presenting one or more of these topics as a point of conversation (or, as above, take a moment to critically examine the lack of agenda and why this creates discomfort):</w:t>
            </w:r>
          </w:p>
          <w:p w14:paraId="713FF8C1" w14:textId="77777777" w:rsidR="003D1F93" w:rsidRPr="003D1F93" w:rsidRDefault="003D1F93" w:rsidP="003D1F93">
            <w:pPr>
              <w:rPr>
                <w:rFonts w:cstheme="minorHAnsi"/>
              </w:rPr>
            </w:pPr>
            <w:r w:rsidRPr="003D1F93">
              <w:rPr>
                <w:rFonts w:cstheme="minorHAnsi"/>
              </w:rPr>
              <w:t>1.</w:t>
            </w:r>
            <w:r w:rsidRPr="003D1F93">
              <w:rPr>
                <w:rFonts w:cstheme="minorHAnsi"/>
              </w:rPr>
              <w:tab/>
              <w:t>Internalized racism / internalized oppression</w:t>
            </w:r>
          </w:p>
          <w:p w14:paraId="3E36F541" w14:textId="77777777" w:rsidR="003D1F93" w:rsidRPr="003D1F93" w:rsidRDefault="003D1F93" w:rsidP="003D1F93">
            <w:pPr>
              <w:rPr>
                <w:rFonts w:cstheme="minorHAnsi"/>
              </w:rPr>
            </w:pPr>
            <w:r w:rsidRPr="003D1F93">
              <w:rPr>
                <w:rFonts w:cstheme="minorHAnsi"/>
              </w:rPr>
              <w:t>2.</w:t>
            </w:r>
            <w:r w:rsidRPr="003D1F93">
              <w:rPr>
                <w:rFonts w:cstheme="minorHAnsi"/>
              </w:rPr>
              <w:tab/>
              <w:t>How do we define ourselves?</w:t>
            </w:r>
          </w:p>
          <w:p w14:paraId="5D6BA33E" w14:textId="77777777" w:rsidR="003D1F93" w:rsidRPr="003D1F93" w:rsidRDefault="003D1F93" w:rsidP="003D1F93">
            <w:pPr>
              <w:rPr>
                <w:rFonts w:cstheme="minorHAnsi"/>
              </w:rPr>
            </w:pPr>
            <w:r w:rsidRPr="003D1F93">
              <w:rPr>
                <w:rFonts w:cstheme="minorHAnsi"/>
              </w:rPr>
              <w:t>3.</w:t>
            </w:r>
            <w:r w:rsidRPr="003D1F93">
              <w:rPr>
                <w:rFonts w:cstheme="minorHAnsi"/>
              </w:rPr>
              <w:tab/>
              <w:t>“Passing”</w:t>
            </w:r>
          </w:p>
          <w:p w14:paraId="05625932" w14:textId="77777777" w:rsidR="003D1F93" w:rsidRPr="003D1F93" w:rsidRDefault="003D1F93" w:rsidP="003D1F93">
            <w:pPr>
              <w:rPr>
                <w:rFonts w:cstheme="minorHAnsi"/>
              </w:rPr>
            </w:pPr>
            <w:r w:rsidRPr="003D1F93">
              <w:rPr>
                <w:rFonts w:cstheme="minorHAnsi"/>
              </w:rPr>
              <w:t>4.</w:t>
            </w:r>
            <w:r w:rsidRPr="003D1F93">
              <w:rPr>
                <w:rFonts w:cstheme="minorHAnsi"/>
              </w:rPr>
              <w:tab/>
              <w:t>Economic success vs political success: what to do if these are in contradiction? What is more important?</w:t>
            </w:r>
          </w:p>
          <w:p w14:paraId="29047436" w14:textId="77777777" w:rsidR="003D1F93" w:rsidRPr="003D1F93" w:rsidRDefault="003D1F93" w:rsidP="003D1F93">
            <w:pPr>
              <w:rPr>
                <w:rFonts w:cstheme="minorHAnsi"/>
              </w:rPr>
            </w:pPr>
            <w:r w:rsidRPr="003D1F93">
              <w:rPr>
                <w:rFonts w:cstheme="minorHAnsi"/>
              </w:rPr>
              <w:t>5.</w:t>
            </w:r>
            <w:r w:rsidRPr="003D1F93">
              <w:rPr>
                <w:rFonts w:cstheme="minorHAnsi"/>
              </w:rPr>
              <w:tab/>
              <w:t>How important is it to hold onto our cultural history?</w:t>
            </w:r>
          </w:p>
          <w:p w14:paraId="2AEAF311" w14:textId="77777777" w:rsidR="003D1F93" w:rsidRPr="003D1F93" w:rsidRDefault="003D1F93" w:rsidP="003D1F93">
            <w:pPr>
              <w:rPr>
                <w:rFonts w:cstheme="minorHAnsi"/>
              </w:rPr>
            </w:pPr>
            <w:r w:rsidRPr="003D1F93">
              <w:rPr>
                <w:rFonts w:cstheme="minorHAnsi"/>
              </w:rPr>
              <w:t>6.</w:t>
            </w:r>
            <w:r w:rsidRPr="003D1F93">
              <w:rPr>
                <w:rFonts w:cstheme="minorHAnsi"/>
              </w:rPr>
              <w:tab/>
              <w:t>The bilingual debate</w:t>
            </w:r>
          </w:p>
          <w:p w14:paraId="127B968A" w14:textId="77777777" w:rsidR="003D1F93" w:rsidRPr="003D1F93" w:rsidRDefault="003D1F93" w:rsidP="003D1F93">
            <w:pPr>
              <w:rPr>
                <w:rFonts w:cstheme="minorHAnsi"/>
              </w:rPr>
            </w:pPr>
            <w:r w:rsidRPr="003D1F93">
              <w:rPr>
                <w:rFonts w:cstheme="minorHAnsi"/>
              </w:rPr>
              <w:t>7.</w:t>
            </w:r>
            <w:r w:rsidRPr="003D1F93">
              <w:rPr>
                <w:rFonts w:cstheme="minorHAnsi"/>
              </w:rPr>
              <w:tab/>
              <w:t>Intergroup dating</w:t>
            </w:r>
          </w:p>
          <w:p w14:paraId="2A4AEAED" w14:textId="77777777" w:rsidR="003D1F93" w:rsidRPr="003D1F93" w:rsidRDefault="003D1F93" w:rsidP="003D1F93">
            <w:pPr>
              <w:rPr>
                <w:rFonts w:cstheme="minorHAnsi"/>
              </w:rPr>
            </w:pPr>
            <w:r w:rsidRPr="003D1F93">
              <w:rPr>
                <w:rFonts w:cstheme="minorHAnsi"/>
              </w:rPr>
              <w:t>8.</w:t>
            </w:r>
            <w:r w:rsidRPr="003D1F93">
              <w:rPr>
                <w:rFonts w:cstheme="minorHAnsi"/>
              </w:rPr>
              <w:tab/>
              <w:t>Affirmative action</w:t>
            </w:r>
          </w:p>
          <w:p w14:paraId="172341D1" w14:textId="77777777" w:rsidR="003D1F93" w:rsidRPr="003D1F93" w:rsidRDefault="003D1F93" w:rsidP="003D1F93">
            <w:pPr>
              <w:rPr>
                <w:rFonts w:cstheme="minorHAnsi"/>
              </w:rPr>
            </w:pPr>
            <w:r w:rsidRPr="003D1F93">
              <w:rPr>
                <w:rFonts w:cstheme="minorHAnsi"/>
              </w:rPr>
              <w:t>9.</w:t>
            </w:r>
            <w:r w:rsidRPr="003D1F93">
              <w:rPr>
                <w:rFonts w:cstheme="minorHAnsi"/>
              </w:rPr>
              <w:tab/>
              <w:t>What unique challenges do we each face?  What are our common challenges?</w:t>
            </w:r>
          </w:p>
          <w:p w14:paraId="3EA0BFD9" w14:textId="77777777" w:rsidR="003D1F93" w:rsidRPr="003D1F93" w:rsidRDefault="003D1F93" w:rsidP="003D1F93">
            <w:pPr>
              <w:rPr>
                <w:rFonts w:cstheme="minorHAnsi"/>
              </w:rPr>
            </w:pPr>
            <w:r w:rsidRPr="003D1F93">
              <w:rPr>
                <w:rFonts w:cstheme="minorHAnsi"/>
              </w:rPr>
              <w:t>10.</w:t>
            </w:r>
            <w:r w:rsidRPr="003D1F93">
              <w:rPr>
                <w:rFonts w:cstheme="minorHAnsi"/>
              </w:rPr>
              <w:tab/>
              <w:t>Where do I belong?</w:t>
            </w:r>
          </w:p>
          <w:p w14:paraId="37ECC844" w14:textId="77777777" w:rsidR="003D1F93" w:rsidRPr="003D1F93" w:rsidRDefault="003D1F93" w:rsidP="003D1F93">
            <w:pPr>
              <w:rPr>
                <w:rFonts w:cstheme="minorHAnsi"/>
              </w:rPr>
            </w:pPr>
            <w:r w:rsidRPr="003D1F93">
              <w:rPr>
                <w:rFonts w:cstheme="minorHAnsi"/>
              </w:rPr>
              <w:t>11.</w:t>
            </w:r>
            <w:r w:rsidRPr="003D1F93">
              <w:rPr>
                <w:rFonts w:cstheme="minorHAnsi"/>
              </w:rPr>
              <w:tab/>
              <w:t>Intergroup competition</w:t>
            </w:r>
          </w:p>
          <w:p w14:paraId="11CBA9C7" w14:textId="77777777" w:rsidR="003D1F93" w:rsidRPr="003D1F93" w:rsidRDefault="003D1F93" w:rsidP="003D1F93">
            <w:pPr>
              <w:rPr>
                <w:rFonts w:cstheme="minorHAnsi"/>
              </w:rPr>
            </w:pPr>
            <w:r w:rsidRPr="003D1F93">
              <w:rPr>
                <w:rFonts w:cstheme="minorHAnsi"/>
              </w:rPr>
              <w:t>12.</w:t>
            </w:r>
            <w:r w:rsidRPr="003D1F93">
              <w:rPr>
                <w:rFonts w:cstheme="minorHAnsi"/>
              </w:rPr>
              <w:tab/>
              <w:t>What do we need to be successful in our work on this issue?</w:t>
            </w:r>
          </w:p>
          <w:p w14:paraId="4D3CFF4C" w14:textId="77777777" w:rsidR="003D1F93" w:rsidRPr="003D1F93" w:rsidRDefault="003D1F93" w:rsidP="003D1F93">
            <w:pPr>
              <w:rPr>
                <w:rFonts w:cstheme="minorHAnsi"/>
              </w:rPr>
            </w:pPr>
            <w:r w:rsidRPr="003D1F93">
              <w:rPr>
                <w:rFonts w:cstheme="minorHAnsi"/>
              </w:rPr>
              <w:t>13.</w:t>
            </w:r>
            <w:r w:rsidRPr="003D1F93">
              <w:rPr>
                <w:rFonts w:cstheme="minorHAnsi"/>
              </w:rPr>
              <w:tab/>
              <w:t>What work do we need white people to do with us, and without us?</w:t>
            </w:r>
          </w:p>
          <w:p w14:paraId="381AF5CE" w14:textId="77777777" w:rsidR="003D1F93" w:rsidRPr="003D1F93" w:rsidRDefault="003D1F93" w:rsidP="003D1F93">
            <w:pPr>
              <w:rPr>
                <w:rFonts w:cstheme="minorHAnsi"/>
              </w:rPr>
            </w:pPr>
            <w:r w:rsidRPr="003D1F93">
              <w:rPr>
                <w:rFonts w:cstheme="minorHAnsi"/>
              </w:rPr>
              <w:t>14.</w:t>
            </w:r>
            <w:r w:rsidRPr="003D1F93">
              <w:rPr>
                <w:rFonts w:cstheme="minorHAnsi"/>
              </w:rPr>
              <w:tab/>
              <w:t>What would it take for us to feel able to say our mind in the full group?</w:t>
            </w:r>
          </w:p>
          <w:p w14:paraId="7D54A897" w14:textId="77777777" w:rsidR="003D1F93" w:rsidRPr="003D1F93" w:rsidRDefault="003D1F93" w:rsidP="003D1F93">
            <w:pPr>
              <w:rPr>
                <w:rFonts w:cstheme="minorHAnsi"/>
              </w:rPr>
            </w:pPr>
          </w:p>
          <w:p w14:paraId="33D49102" w14:textId="77777777" w:rsidR="003D1F93" w:rsidRPr="00BA421D" w:rsidRDefault="003D1F93" w:rsidP="003D1F93">
            <w:pPr>
              <w:rPr>
                <w:rFonts w:cstheme="minorHAnsi"/>
                <w:b/>
              </w:rPr>
            </w:pPr>
            <w:r w:rsidRPr="00BA421D">
              <w:rPr>
                <w:rFonts w:cstheme="minorHAnsi"/>
                <w:b/>
              </w:rPr>
              <w:t>White group:</w:t>
            </w:r>
          </w:p>
          <w:p w14:paraId="7CCBBFC8" w14:textId="77777777" w:rsidR="003D1F93" w:rsidRDefault="00BA421D" w:rsidP="003D1F93">
            <w:pPr>
              <w:rPr>
                <w:rFonts w:cstheme="minorHAnsi"/>
              </w:rPr>
            </w:pPr>
            <w:r>
              <w:rPr>
                <w:rFonts w:cstheme="minorHAnsi"/>
              </w:rPr>
              <w:t>“</w:t>
            </w:r>
            <w:r w:rsidR="003D1F93" w:rsidRPr="003D1F93">
              <w:rPr>
                <w:rFonts w:cstheme="minorHAnsi"/>
              </w:rPr>
              <w:t>Often, a white caucus will begin by examining the roles of racism and privilege in our own lives; but other common themes can include accountability, addressing discomfort, and exploring what it would look like to participate more actively in the redistribution of our privilege and power.  But really, we should discuss what is most important to us as a group. I’d like to create space for anyone who has a topic they’d like to discuss, whether it is one of those topics or something else, to enter into the conversation.</w:t>
            </w:r>
            <w:r>
              <w:rPr>
                <w:rFonts w:cstheme="minorHAnsi"/>
              </w:rPr>
              <w:t>”</w:t>
            </w:r>
          </w:p>
          <w:p w14:paraId="2F89557E" w14:textId="77777777" w:rsidR="00BA421D" w:rsidRDefault="00BA421D" w:rsidP="003D1F93">
            <w:pPr>
              <w:rPr>
                <w:rFonts w:cstheme="minorHAnsi"/>
              </w:rPr>
            </w:pPr>
          </w:p>
          <w:p w14:paraId="42A183BD" w14:textId="77777777" w:rsidR="00BA421D" w:rsidRPr="003D1F93" w:rsidRDefault="00BA421D" w:rsidP="003D1F93">
            <w:pPr>
              <w:rPr>
                <w:rFonts w:cstheme="minorHAnsi"/>
              </w:rPr>
            </w:pPr>
            <w:r>
              <w:rPr>
                <w:rFonts w:cstheme="minorHAnsi"/>
              </w:rPr>
              <w:t>(allow time for responses)</w:t>
            </w:r>
          </w:p>
          <w:p w14:paraId="4947AFA5" w14:textId="77777777" w:rsidR="003D1F93" w:rsidRPr="003D1F93" w:rsidRDefault="003D1F93" w:rsidP="003D1F93">
            <w:pPr>
              <w:rPr>
                <w:rFonts w:cstheme="minorHAnsi"/>
              </w:rPr>
            </w:pPr>
          </w:p>
          <w:p w14:paraId="5E2A1971" w14:textId="77777777" w:rsidR="003D1F93" w:rsidRPr="003D1F93" w:rsidRDefault="003D1F93" w:rsidP="003D1F93">
            <w:pPr>
              <w:rPr>
                <w:rFonts w:cstheme="minorHAnsi"/>
              </w:rPr>
            </w:pPr>
            <w:r w:rsidRPr="003D1F93">
              <w:rPr>
                <w:rFonts w:cstheme="minorHAnsi"/>
              </w:rPr>
              <w:t>If the conversation lags, consider presenting one or more of these topics as a point of conversation (or, as above, take a moment to critically examine the lack of agenda and why this creates discomfort):</w:t>
            </w:r>
          </w:p>
          <w:p w14:paraId="101EEF5A" w14:textId="77777777" w:rsidR="003D1F93" w:rsidRPr="003D1F93" w:rsidRDefault="003D1F93" w:rsidP="003D1F93">
            <w:pPr>
              <w:rPr>
                <w:rFonts w:cstheme="minorHAnsi"/>
              </w:rPr>
            </w:pPr>
            <w:r w:rsidRPr="003D1F93">
              <w:rPr>
                <w:rFonts w:cstheme="minorHAnsi"/>
              </w:rPr>
              <w:t>1.</w:t>
            </w:r>
            <w:r w:rsidRPr="003D1F93">
              <w:rPr>
                <w:rFonts w:cstheme="minorHAnsi"/>
              </w:rPr>
              <w:tab/>
              <w:t>Affirmative action</w:t>
            </w:r>
          </w:p>
          <w:p w14:paraId="0DD1075F" w14:textId="77777777" w:rsidR="003D1F93" w:rsidRPr="003D1F93" w:rsidRDefault="003D1F93" w:rsidP="003D1F93">
            <w:pPr>
              <w:rPr>
                <w:rFonts w:cstheme="minorHAnsi"/>
              </w:rPr>
            </w:pPr>
            <w:r w:rsidRPr="003D1F93">
              <w:rPr>
                <w:rFonts w:cstheme="minorHAnsi"/>
              </w:rPr>
              <w:t>2.</w:t>
            </w:r>
            <w:r w:rsidRPr="003D1F93">
              <w:rPr>
                <w:rFonts w:cstheme="minorHAnsi"/>
              </w:rPr>
              <w:tab/>
              <w:t>White privilege</w:t>
            </w:r>
          </w:p>
          <w:p w14:paraId="2714796A" w14:textId="77777777" w:rsidR="003D1F93" w:rsidRPr="003D1F93" w:rsidRDefault="003D1F93" w:rsidP="003D1F93">
            <w:pPr>
              <w:rPr>
                <w:rFonts w:cstheme="minorHAnsi"/>
              </w:rPr>
            </w:pPr>
            <w:r w:rsidRPr="003D1F93">
              <w:rPr>
                <w:rFonts w:cstheme="minorHAnsi"/>
              </w:rPr>
              <w:t>3.</w:t>
            </w:r>
            <w:r w:rsidRPr="003D1F93">
              <w:rPr>
                <w:rFonts w:cstheme="minorHAnsi"/>
              </w:rPr>
              <w:tab/>
              <w:t>What obligation do whites have to address racism and inequities?</w:t>
            </w:r>
          </w:p>
          <w:p w14:paraId="5782B04C" w14:textId="77777777" w:rsidR="003D1F93" w:rsidRPr="003D1F93" w:rsidRDefault="003D1F93" w:rsidP="003D1F93">
            <w:pPr>
              <w:rPr>
                <w:rFonts w:cstheme="minorHAnsi"/>
              </w:rPr>
            </w:pPr>
            <w:r w:rsidRPr="003D1F93">
              <w:rPr>
                <w:rFonts w:cstheme="minorHAnsi"/>
              </w:rPr>
              <w:lastRenderedPageBreak/>
              <w:t>4.</w:t>
            </w:r>
            <w:r w:rsidRPr="003D1F93">
              <w:rPr>
                <w:rFonts w:cstheme="minorHAnsi"/>
              </w:rPr>
              <w:tab/>
              <w:t>Blame</w:t>
            </w:r>
          </w:p>
          <w:p w14:paraId="4BB236D0" w14:textId="77777777" w:rsidR="003D1F93" w:rsidRPr="003D1F93" w:rsidRDefault="003D1F93" w:rsidP="003D1F93">
            <w:pPr>
              <w:rPr>
                <w:rFonts w:cstheme="minorHAnsi"/>
              </w:rPr>
            </w:pPr>
            <w:r w:rsidRPr="003D1F93">
              <w:rPr>
                <w:rFonts w:cstheme="minorHAnsi"/>
              </w:rPr>
              <w:t>5.</w:t>
            </w:r>
            <w:r w:rsidRPr="003D1F93">
              <w:rPr>
                <w:rFonts w:cstheme="minorHAnsi"/>
              </w:rPr>
              <w:tab/>
              <w:t>Reverse discrimination</w:t>
            </w:r>
          </w:p>
          <w:p w14:paraId="0EEDB649" w14:textId="77777777" w:rsidR="003D1F93" w:rsidRPr="003D1F93" w:rsidRDefault="003D1F93" w:rsidP="003D1F93">
            <w:pPr>
              <w:rPr>
                <w:rFonts w:cstheme="minorHAnsi"/>
              </w:rPr>
            </w:pPr>
            <w:r w:rsidRPr="003D1F93">
              <w:rPr>
                <w:rFonts w:cstheme="minorHAnsi"/>
              </w:rPr>
              <w:t>6.</w:t>
            </w:r>
            <w:r w:rsidRPr="003D1F93">
              <w:rPr>
                <w:rFonts w:cstheme="minorHAnsi"/>
              </w:rPr>
              <w:tab/>
              <w:t>Does white culture define America?</w:t>
            </w:r>
          </w:p>
          <w:p w14:paraId="5076D780" w14:textId="77777777" w:rsidR="003D1F93" w:rsidRPr="003D1F93" w:rsidRDefault="003D1F93" w:rsidP="003D1F93">
            <w:pPr>
              <w:rPr>
                <w:rFonts w:cstheme="minorHAnsi"/>
              </w:rPr>
            </w:pPr>
            <w:r w:rsidRPr="003D1F93">
              <w:rPr>
                <w:rFonts w:cstheme="minorHAnsi"/>
              </w:rPr>
              <w:t>7.</w:t>
            </w:r>
            <w:r w:rsidRPr="003D1F93">
              <w:rPr>
                <w:rFonts w:cstheme="minorHAnsi"/>
              </w:rPr>
              <w:tab/>
              <w:t>How can we support white people who work on this issue?</w:t>
            </w:r>
          </w:p>
          <w:p w14:paraId="7A362030" w14:textId="77777777" w:rsidR="003D1F93" w:rsidRPr="003D1F93" w:rsidRDefault="003D1F93" w:rsidP="003D1F93">
            <w:pPr>
              <w:rPr>
                <w:rFonts w:cstheme="minorHAnsi"/>
              </w:rPr>
            </w:pPr>
            <w:r w:rsidRPr="003D1F93">
              <w:rPr>
                <w:rFonts w:cstheme="minorHAnsi"/>
              </w:rPr>
              <w:t>8.</w:t>
            </w:r>
            <w:r w:rsidRPr="003D1F93">
              <w:rPr>
                <w:rFonts w:cstheme="minorHAnsi"/>
              </w:rPr>
              <w:tab/>
              <w:t>How can we support BIPOC who work on this issue?</w:t>
            </w:r>
          </w:p>
          <w:p w14:paraId="097DD7B6" w14:textId="77777777" w:rsidR="003D1F93" w:rsidRPr="003D1F93" w:rsidRDefault="003D1F93" w:rsidP="003D1F93">
            <w:pPr>
              <w:rPr>
                <w:rFonts w:cstheme="minorHAnsi"/>
              </w:rPr>
            </w:pPr>
            <w:r w:rsidRPr="003D1F93">
              <w:rPr>
                <w:rFonts w:cstheme="minorHAnsi"/>
              </w:rPr>
              <w:t>9.</w:t>
            </w:r>
            <w:r w:rsidRPr="003D1F93">
              <w:rPr>
                <w:rFonts w:cstheme="minorHAnsi"/>
              </w:rPr>
              <w:tab/>
              <w:t>Fear</w:t>
            </w:r>
          </w:p>
          <w:p w14:paraId="3BC927C6" w14:textId="77777777" w:rsidR="003D1F93" w:rsidRPr="003D1F93" w:rsidRDefault="003D1F93" w:rsidP="003D1F93">
            <w:pPr>
              <w:rPr>
                <w:rFonts w:cstheme="minorHAnsi"/>
              </w:rPr>
            </w:pPr>
            <w:r w:rsidRPr="003D1F93">
              <w:rPr>
                <w:rFonts w:cstheme="minorHAnsi"/>
              </w:rPr>
              <w:t>10.</w:t>
            </w:r>
            <w:r w:rsidRPr="003D1F93">
              <w:rPr>
                <w:rFonts w:cstheme="minorHAnsi"/>
              </w:rPr>
              <w:tab/>
              <w:t>What challenges do we face?</w:t>
            </w:r>
          </w:p>
          <w:p w14:paraId="2F07BBC9" w14:textId="77777777" w:rsidR="003D1F93" w:rsidRPr="003D1F93" w:rsidRDefault="003D1F93" w:rsidP="003D1F93">
            <w:pPr>
              <w:rPr>
                <w:rFonts w:cstheme="minorHAnsi"/>
              </w:rPr>
            </w:pPr>
            <w:r w:rsidRPr="003D1F93">
              <w:rPr>
                <w:rFonts w:cstheme="minorHAnsi"/>
              </w:rPr>
              <w:t>11.</w:t>
            </w:r>
            <w:r w:rsidRPr="003D1F93">
              <w:rPr>
                <w:rFonts w:cstheme="minorHAnsi"/>
              </w:rPr>
              <w:tab/>
              <w:t>What is unique about our work on this issue?</w:t>
            </w:r>
          </w:p>
          <w:p w14:paraId="56BBD43A" w14:textId="77777777" w:rsidR="003D1F93" w:rsidRPr="003D1F93" w:rsidRDefault="003D1F93" w:rsidP="003D1F93">
            <w:pPr>
              <w:rPr>
                <w:rFonts w:cstheme="minorHAnsi"/>
              </w:rPr>
            </w:pPr>
            <w:r w:rsidRPr="003D1F93">
              <w:rPr>
                <w:rFonts w:cstheme="minorHAnsi"/>
              </w:rPr>
              <w:t>12.</w:t>
            </w:r>
            <w:r w:rsidRPr="003D1F93">
              <w:rPr>
                <w:rFonts w:cstheme="minorHAnsi"/>
              </w:rPr>
              <w:tab/>
              <w:t>What do we need to be successful in our work on this issue?</w:t>
            </w:r>
          </w:p>
          <w:p w14:paraId="7EC99679" w14:textId="77777777" w:rsidR="003D1F93" w:rsidRPr="003D1F93" w:rsidRDefault="003D1F93" w:rsidP="003D1F93">
            <w:pPr>
              <w:rPr>
                <w:rFonts w:cstheme="minorHAnsi"/>
              </w:rPr>
            </w:pPr>
            <w:r w:rsidRPr="003D1F93">
              <w:rPr>
                <w:rFonts w:cstheme="minorHAnsi"/>
              </w:rPr>
              <w:t>13.</w:t>
            </w:r>
            <w:r w:rsidRPr="003D1F93">
              <w:rPr>
                <w:rFonts w:cstheme="minorHAnsi"/>
              </w:rPr>
              <w:tab/>
              <w:t>What are you doing to redistribute your privilege and power?</w:t>
            </w:r>
          </w:p>
          <w:p w14:paraId="169EA542" w14:textId="77777777" w:rsidR="003D1F93" w:rsidRPr="003D1F93" w:rsidRDefault="003D1F93" w:rsidP="003D1F93">
            <w:pPr>
              <w:rPr>
                <w:rFonts w:cstheme="minorHAnsi"/>
              </w:rPr>
            </w:pPr>
            <w:r w:rsidRPr="003D1F93">
              <w:rPr>
                <w:rFonts w:cstheme="minorHAnsi"/>
              </w:rPr>
              <w:t>14.</w:t>
            </w:r>
            <w:r w:rsidRPr="003D1F93">
              <w:rPr>
                <w:rFonts w:cstheme="minorHAnsi"/>
              </w:rPr>
              <w:tab/>
              <w:t xml:space="preserve">How are you addressing the reality that "comfort is our enemy"? (i.e. white people need to be uncomfortable in order for the status quo to change, otherwise, comfort will be the enemy by thwarting progress) </w:t>
            </w:r>
          </w:p>
          <w:p w14:paraId="5F368DD8" w14:textId="77777777" w:rsidR="003D1F93" w:rsidRDefault="003D1F93" w:rsidP="003D1F93">
            <w:pPr>
              <w:rPr>
                <w:rFonts w:cstheme="minorHAnsi"/>
              </w:rPr>
            </w:pPr>
            <w:r w:rsidRPr="003D1F93">
              <w:rPr>
                <w:rFonts w:cstheme="minorHAnsi"/>
              </w:rPr>
              <w:t>15.</w:t>
            </w:r>
            <w:r w:rsidRPr="003D1F93">
              <w:rPr>
                <w:rFonts w:cstheme="minorHAnsi"/>
              </w:rPr>
              <w:tab/>
              <w:t>How are you building your own personal accountability towards meaningfully answering the above questions?</w:t>
            </w:r>
          </w:p>
        </w:tc>
        <w:tc>
          <w:tcPr>
            <w:tcW w:w="900" w:type="dxa"/>
          </w:tcPr>
          <w:p w14:paraId="4AEC9280" w14:textId="77777777" w:rsidR="00B1364E" w:rsidRDefault="00221454" w:rsidP="00692BCE">
            <w:pPr>
              <w:rPr>
                <w:rFonts w:cstheme="minorHAnsi"/>
              </w:rPr>
            </w:pPr>
            <w:r>
              <w:rPr>
                <w:rFonts w:cstheme="minorHAnsi"/>
              </w:rPr>
              <w:lastRenderedPageBreak/>
              <w:t xml:space="preserve">BIPOC^: Vivek, </w:t>
            </w:r>
            <w:proofErr w:type="spellStart"/>
            <w:r>
              <w:rPr>
                <w:rFonts w:cstheme="minorHAnsi"/>
              </w:rPr>
              <w:t>Santhi</w:t>
            </w:r>
            <w:proofErr w:type="spellEnd"/>
            <w:r>
              <w:rPr>
                <w:rFonts w:cstheme="minorHAnsi"/>
              </w:rPr>
              <w:t xml:space="preserve">, Cathy, Mary, Sheryl, Mala, </w:t>
            </w:r>
            <w:r w:rsidRPr="00F364EE">
              <w:rPr>
                <w:rFonts w:cstheme="minorHAnsi"/>
                <w:highlight w:val="magenta"/>
              </w:rPr>
              <w:t>Alisha</w:t>
            </w:r>
          </w:p>
          <w:p w14:paraId="70BD1C14" w14:textId="77777777" w:rsidR="00221454" w:rsidRDefault="00221454" w:rsidP="00692BCE">
            <w:pPr>
              <w:rPr>
                <w:rFonts w:cstheme="minorHAnsi"/>
              </w:rPr>
            </w:pPr>
          </w:p>
          <w:p w14:paraId="21EB1478" w14:textId="77777777" w:rsidR="00221454" w:rsidRDefault="00221454" w:rsidP="00692BCE">
            <w:pPr>
              <w:rPr>
                <w:rFonts w:cstheme="minorHAnsi"/>
              </w:rPr>
            </w:pPr>
            <w:r>
              <w:rPr>
                <w:rFonts w:cstheme="minorHAnsi"/>
              </w:rPr>
              <w:t xml:space="preserve">White A: </w:t>
            </w:r>
            <w:r w:rsidRPr="00F364EE">
              <w:rPr>
                <w:rFonts w:cstheme="minorHAnsi"/>
                <w:highlight w:val="magenta"/>
              </w:rPr>
              <w:t>Emily</w:t>
            </w:r>
            <w:r>
              <w:rPr>
                <w:rFonts w:cstheme="minorHAnsi"/>
              </w:rPr>
              <w:t xml:space="preserve">, </w:t>
            </w:r>
            <w:r w:rsidR="00F364EE">
              <w:rPr>
                <w:rFonts w:cstheme="minorHAnsi"/>
              </w:rPr>
              <w:t>Aaron</w:t>
            </w:r>
          </w:p>
          <w:p w14:paraId="527CF3F8" w14:textId="77777777" w:rsidR="00221454" w:rsidRDefault="00221454" w:rsidP="00692BCE">
            <w:pPr>
              <w:rPr>
                <w:rFonts w:cstheme="minorHAnsi"/>
              </w:rPr>
            </w:pPr>
          </w:p>
          <w:p w14:paraId="1EA849A9" w14:textId="77777777" w:rsidR="00221454" w:rsidRDefault="00221454" w:rsidP="00692BCE">
            <w:pPr>
              <w:rPr>
                <w:rFonts w:cstheme="minorHAnsi"/>
              </w:rPr>
            </w:pPr>
            <w:r>
              <w:rPr>
                <w:rFonts w:cstheme="minorHAnsi"/>
              </w:rPr>
              <w:t>White B:</w:t>
            </w:r>
          </w:p>
          <w:p w14:paraId="391EA6B2" w14:textId="77777777" w:rsidR="00221454" w:rsidRDefault="00F364EE" w:rsidP="00692BCE">
            <w:pPr>
              <w:rPr>
                <w:rFonts w:cstheme="minorHAnsi"/>
              </w:rPr>
            </w:pPr>
            <w:r w:rsidRPr="00F364EE">
              <w:rPr>
                <w:rFonts w:cstheme="minorHAnsi"/>
                <w:highlight w:val="magenta"/>
              </w:rPr>
              <w:t>Dave</w:t>
            </w:r>
            <w:r w:rsidR="00221454">
              <w:rPr>
                <w:rFonts w:cstheme="minorHAnsi"/>
              </w:rPr>
              <w:t>, Heidi</w:t>
            </w:r>
            <w:r>
              <w:rPr>
                <w:rFonts w:cstheme="minorHAnsi"/>
              </w:rPr>
              <w:t>, Megan</w:t>
            </w:r>
          </w:p>
          <w:p w14:paraId="67EDCD62" w14:textId="77777777" w:rsidR="00221454" w:rsidRDefault="00221454" w:rsidP="00692BCE">
            <w:pPr>
              <w:rPr>
                <w:rFonts w:cstheme="minorHAnsi"/>
              </w:rPr>
            </w:pPr>
          </w:p>
          <w:p w14:paraId="28ED16D3" w14:textId="77777777" w:rsidR="00221454" w:rsidRDefault="00221454" w:rsidP="00692BCE">
            <w:pPr>
              <w:rPr>
                <w:rFonts w:cstheme="minorHAnsi"/>
              </w:rPr>
            </w:pPr>
            <w:r>
              <w:rPr>
                <w:rFonts w:cstheme="minorHAnsi"/>
              </w:rPr>
              <w:t>^Please sub-divide further if desired</w:t>
            </w:r>
          </w:p>
        </w:tc>
        <w:tc>
          <w:tcPr>
            <w:tcW w:w="1350" w:type="dxa"/>
          </w:tcPr>
          <w:p w14:paraId="2A91578C" w14:textId="77777777" w:rsidR="00B1364E" w:rsidRDefault="00B1364E" w:rsidP="00692BCE">
            <w:pPr>
              <w:rPr>
                <w:rFonts w:cstheme="minorHAnsi"/>
              </w:rPr>
            </w:pPr>
          </w:p>
        </w:tc>
      </w:tr>
      <w:tr w:rsidR="00BA421D" w14:paraId="110ACD08" w14:textId="77777777" w:rsidTr="00810B27">
        <w:tc>
          <w:tcPr>
            <w:tcW w:w="1027" w:type="dxa"/>
          </w:tcPr>
          <w:p w14:paraId="1CEEC6F6" w14:textId="77777777" w:rsidR="00BA421D" w:rsidRDefault="00BA421D" w:rsidP="00692BCE">
            <w:pPr>
              <w:rPr>
                <w:rFonts w:cstheme="minorHAnsi"/>
              </w:rPr>
            </w:pPr>
            <w:r>
              <w:rPr>
                <w:rFonts w:cstheme="minorHAnsi"/>
              </w:rPr>
              <w:lastRenderedPageBreak/>
              <w:t>10 min</w:t>
            </w:r>
          </w:p>
        </w:tc>
        <w:tc>
          <w:tcPr>
            <w:tcW w:w="1334" w:type="dxa"/>
          </w:tcPr>
          <w:p w14:paraId="0F539852" w14:textId="77777777" w:rsidR="00BA421D" w:rsidRDefault="00BA421D" w:rsidP="00692BCE">
            <w:pPr>
              <w:rPr>
                <w:rFonts w:cstheme="minorHAnsi"/>
              </w:rPr>
            </w:pPr>
            <w:r>
              <w:rPr>
                <w:rFonts w:cstheme="minorHAnsi"/>
              </w:rPr>
              <w:t>Racial affinity groups</w:t>
            </w:r>
          </w:p>
        </w:tc>
        <w:tc>
          <w:tcPr>
            <w:tcW w:w="8974" w:type="dxa"/>
          </w:tcPr>
          <w:p w14:paraId="15074A2C" w14:textId="77777777" w:rsidR="00BA421D" w:rsidRPr="003D1F93" w:rsidRDefault="00BA421D" w:rsidP="00BA421D">
            <w:pPr>
              <w:rPr>
                <w:rFonts w:cstheme="minorHAnsi"/>
              </w:rPr>
            </w:pPr>
            <w:r w:rsidRPr="003D1F93">
              <w:rPr>
                <w:rFonts w:cstheme="minorHAnsi"/>
              </w:rPr>
              <w:t>Remain in affinity groups</w:t>
            </w:r>
          </w:p>
          <w:p w14:paraId="53B53F4B" w14:textId="77777777" w:rsidR="00BA421D" w:rsidRPr="003D1F93" w:rsidRDefault="00BA421D" w:rsidP="00BA421D">
            <w:pPr>
              <w:rPr>
                <w:rFonts w:cstheme="minorHAnsi"/>
              </w:rPr>
            </w:pPr>
            <w:r w:rsidRPr="003D1F93">
              <w:rPr>
                <w:rFonts w:cstheme="minorHAnsi"/>
              </w:rPr>
              <w:t>Facilitator asks each member to reflect:</w:t>
            </w:r>
          </w:p>
          <w:p w14:paraId="6B49FAC2" w14:textId="77777777" w:rsidR="00BA421D" w:rsidRPr="003D1F93" w:rsidRDefault="00BA421D" w:rsidP="00BA421D">
            <w:pPr>
              <w:rPr>
                <w:rFonts w:cstheme="minorHAnsi"/>
              </w:rPr>
            </w:pPr>
            <w:r w:rsidRPr="003D1F93">
              <w:rPr>
                <w:rFonts w:cstheme="minorHAnsi"/>
              </w:rPr>
              <w:t>•</w:t>
            </w:r>
            <w:r>
              <w:rPr>
                <w:rFonts w:cstheme="minorHAnsi"/>
              </w:rPr>
              <w:t xml:space="preserve"> </w:t>
            </w:r>
            <w:r w:rsidRPr="003D1F93">
              <w:rPr>
                <w:rFonts w:cstheme="minorHAnsi"/>
              </w:rPr>
              <w:t>What was it like to take part in this conversation?</w:t>
            </w:r>
          </w:p>
          <w:p w14:paraId="1025CE81" w14:textId="77777777" w:rsidR="00BA421D" w:rsidRPr="003D1F93" w:rsidRDefault="00BA421D" w:rsidP="00BA421D">
            <w:pPr>
              <w:rPr>
                <w:rFonts w:cstheme="minorHAnsi"/>
              </w:rPr>
            </w:pPr>
            <w:r w:rsidRPr="003D1F93">
              <w:rPr>
                <w:rFonts w:cstheme="minorHAnsi"/>
              </w:rPr>
              <w:t>•</w:t>
            </w:r>
            <w:r>
              <w:rPr>
                <w:rFonts w:cstheme="minorHAnsi"/>
              </w:rPr>
              <w:t xml:space="preserve"> </w:t>
            </w:r>
            <w:r w:rsidRPr="003D1F93">
              <w:rPr>
                <w:rFonts w:cstheme="minorHAnsi"/>
              </w:rPr>
              <w:t>What did you hear that fit with your experience?  What did you hear that surprised you?</w:t>
            </w:r>
          </w:p>
          <w:p w14:paraId="156FDF3E" w14:textId="77777777" w:rsidR="00BA421D" w:rsidRPr="003D1F93" w:rsidRDefault="00BA421D" w:rsidP="00BA421D">
            <w:pPr>
              <w:rPr>
                <w:rFonts w:cstheme="minorHAnsi"/>
              </w:rPr>
            </w:pPr>
            <w:r w:rsidRPr="003D1F93">
              <w:rPr>
                <w:rFonts w:cstheme="minorHAnsi"/>
              </w:rPr>
              <w:t xml:space="preserve">Members can share (or not) as they wish and as time permits. </w:t>
            </w:r>
          </w:p>
          <w:p w14:paraId="7FD3FFB9" w14:textId="77777777" w:rsidR="00BA421D" w:rsidRPr="00BA421D" w:rsidRDefault="00BA421D" w:rsidP="00BA421D">
            <w:pPr>
              <w:rPr>
                <w:rFonts w:cstheme="minorHAnsi"/>
                <w:i/>
              </w:rPr>
            </w:pPr>
            <w:r w:rsidRPr="00BA421D">
              <w:rPr>
                <w:rFonts w:cstheme="minorHAnsi"/>
                <w:i/>
              </w:rPr>
              <w:t>**Each group should spend some time discussing what (if anything) they would like to and are willing to share with the full group about their experience in the racial affinity caucuses. This may include learnings they want to bring back to the whole group, reflections on the experience, things they wish those in a different affinity group knew about their experience, etc.  Sharing will be optional, but each group will be given an opportunity to report back.  Please identify a main spokesperson, though others will be welcome to join in (it is helpful to have someone designated to at least kick off the conversation)</w:t>
            </w:r>
            <w:r>
              <w:rPr>
                <w:rFonts w:cstheme="minorHAnsi"/>
                <w:i/>
              </w:rPr>
              <w:t>.</w:t>
            </w:r>
          </w:p>
        </w:tc>
        <w:tc>
          <w:tcPr>
            <w:tcW w:w="900" w:type="dxa"/>
          </w:tcPr>
          <w:p w14:paraId="030650E0" w14:textId="77777777" w:rsidR="00BA421D" w:rsidRDefault="00221454" w:rsidP="00692BCE">
            <w:pPr>
              <w:rPr>
                <w:rFonts w:cstheme="minorHAnsi"/>
              </w:rPr>
            </w:pPr>
            <w:r>
              <w:rPr>
                <w:rFonts w:cstheme="minorHAnsi"/>
              </w:rPr>
              <w:t>Same as above</w:t>
            </w:r>
          </w:p>
        </w:tc>
        <w:tc>
          <w:tcPr>
            <w:tcW w:w="1350" w:type="dxa"/>
          </w:tcPr>
          <w:p w14:paraId="24594DCF" w14:textId="77777777" w:rsidR="00BA421D" w:rsidRDefault="00BA421D" w:rsidP="00692BCE">
            <w:pPr>
              <w:rPr>
                <w:rFonts w:cstheme="minorHAnsi"/>
              </w:rPr>
            </w:pPr>
          </w:p>
        </w:tc>
      </w:tr>
      <w:tr w:rsidR="00BA421D" w14:paraId="005426CC" w14:textId="77777777" w:rsidTr="00810B27">
        <w:tc>
          <w:tcPr>
            <w:tcW w:w="1027" w:type="dxa"/>
          </w:tcPr>
          <w:p w14:paraId="66685351" w14:textId="77777777" w:rsidR="00BA421D" w:rsidRDefault="00BA421D" w:rsidP="00692BCE">
            <w:pPr>
              <w:rPr>
                <w:rFonts w:cstheme="minorHAnsi"/>
              </w:rPr>
            </w:pPr>
            <w:r>
              <w:rPr>
                <w:rFonts w:cstheme="minorHAnsi"/>
              </w:rPr>
              <w:t>10 min</w:t>
            </w:r>
          </w:p>
        </w:tc>
        <w:tc>
          <w:tcPr>
            <w:tcW w:w="1334" w:type="dxa"/>
          </w:tcPr>
          <w:p w14:paraId="4B513918" w14:textId="77777777" w:rsidR="00BA421D" w:rsidRDefault="00BA421D" w:rsidP="00692BCE">
            <w:pPr>
              <w:rPr>
                <w:rFonts w:cstheme="minorHAnsi"/>
              </w:rPr>
            </w:pPr>
            <w:r>
              <w:rPr>
                <w:rFonts w:cstheme="minorHAnsi"/>
              </w:rPr>
              <w:t>Large group</w:t>
            </w:r>
          </w:p>
        </w:tc>
        <w:tc>
          <w:tcPr>
            <w:tcW w:w="8974" w:type="dxa"/>
          </w:tcPr>
          <w:p w14:paraId="0608326D" w14:textId="77777777" w:rsidR="00BA421D" w:rsidRPr="00BA421D" w:rsidRDefault="00BA421D" w:rsidP="00BA421D">
            <w:pPr>
              <w:rPr>
                <w:rFonts w:cstheme="minorHAnsi"/>
              </w:rPr>
            </w:pPr>
            <w:r>
              <w:rPr>
                <w:rFonts w:cstheme="minorHAnsi"/>
              </w:rPr>
              <w:t xml:space="preserve">Offer time for each affinity group to share </w:t>
            </w:r>
            <w:r>
              <w:rPr>
                <w:rFonts w:cstheme="minorHAnsi"/>
                <w:u w:val="single"/>
              </w:rPr>
              <w:t>if they wish</w:t>
            </w:r>
            <w:r>
              <w:rPr>
                <w:rFonts w:cstheme="minorHAnsi"/>
              </w:rPr>
              <w:t xml:space="preserve"> with the large group.  This is not required, merely a space/time for groups to share with others if they so desire (and feel it will be helpful).</w:t>
            </w:r>
          </w:p>
        </w:tc>
        <w:tc>
          <w:tcPr>
            <w:tcW w:w="900" w:type="dxa"/>
          </w:tcPr>
          <w:p w14:paraId="038337DF" w14:textId="77777777" w:rsidR="00BA421D" w:rsidRDefault="00BA421D" w:rsidP="00692BCE">
            <w:pPr>
              <w:rPr>
                <w:rFonts w:cstheme="minorHAnsi"/>
              </w:rPr>
            </w:pPr>
          </w:p>
        </w:tc>
        <w:tc>
          <w:tcPr>
            <w:tcW w:w="1350" w:type="dxa"/>
          </w:tcPr>
          <w:p w14:paraId="5C03294C" w14:textId="77777777" w:rsidR="00BA421D" w:rsidRDefault="00BA421D" w:rsidP="00692BCE">
            <w:pPr>
              <w:rPr>
                <w:rFonts w:cstheme="minorHAnsi"/>
              </w:rPr>
            </w:pPr>
          </w:p>
        </w:tc>
      </w:tr>
    </w:tbl>
    <w:p w14:paraId="76273239" w14:textId="77777777" w:rsidR="00480930" w:rsidRDefault="00480930" w:rsidP="00BA421D"/>
    <w:p w14:paraId="273A9FE0"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F11F0"/>
    <w:multiLevelType w:val="hybridMultilevel"/>
    <w:tmpl w:val="57B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5815"/>
    <w:multiLevelType w:val="hybridMultilevel"/>
    <w:tmpl w:val="15FE1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A1932"/>
    <w:multiLevelType w:val="hybridMultilevel"/>
    <w:tmpl w:val="70F6068C"/>
    <w:lvl w:ilvl="0" w:tplc="8D4E798A">
      <w:start w:val="1"/>
      <w:numFmt w:val="decimal"/>
      <w:lvlText w:val="%1."/>
      <w:lvlJc w:val="left"/>
      <w:pPr>
        <w:ind w:left="720" w:hanging="360"/>
      </w:pPr>
      <w:rPr>
        <w:i w:val="0"/>
      </w:rPr>
    </w:lvl>
    <w:lvl w:ilvl="1" w:tplc="51F203EE">
      <w:start w:val="1"/>
      <w:numFmt w:val="lowerLetter"/>
      <w:lvlText w:val="%2."/>
      <w:lvlJc w:val="left"/>
      <w:pPr>
        <w:ind w:left="1440" w:hanging="360"/>
      </w:pPr>
      <w:rPr>
        <w:rFonts w:hint="default"/>
        <w:i w:val="0"/>
      </w:rPr>
    </w:lvl>
    <w:lvl w:ilvl="2" w:tplc="01DA815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0327D3"/>
    <w:multiLevelType w:val="hybridMultilevel"/>
    <w:tmpl w:val="0C80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D201B"/>
    <w:multiLevelType w:val="hybridMultilevel"/>
    <w:tmpl w:val="F64A15F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13713F"/>
    <w:multiLevelType w:val="hybridMultilevel"/>
    <w:tmpl w:val="82AA18C8"/>
    <w:lvl w:ilvl="0" w:tplc="0409000F">
      <w:start w:val="1"/>
      <w:numFmt w:val="decimal"/>
      <w:lvlText w:val="%1."/>
      <w:lvlJc w:val="left"/>
      <w:pPr>
        <w:ind w:left="720" w:hanging="360"/>
      </w:pPr>
      <w:rPr>
        <w:rFonts w:hint="default"/>
      </w:rPr>
    </w:lvl>
    <w:lvl w:ilvl="1" w:tplc="24F05E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57075"/>
    <w:multiLevelType w:val="hybridMultilevel"/>
    <w:tmpl w:val="B2AE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366C"/>
    <w:multiLevelType w:val="hybridMultilevel"/>
    <w:tmpl w:val="B94E6D36"/>
    <w:lvl w:ilvl="0" w:tplc="4E36F3A0">
      <w:start w:val="1"/>
      <w:numFmt w:val="decimal"/>
      <w:lvlText w:val="%1."/>
      <w:lvlJc w:val="left"/>
      <w:pPr>
        <w:ind w:left="36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B36BC"/>
    <w:multiLevelType w:val="hybridMultilevel"/>
    <w:tmpl w:val="05341F18"/>
    <w:lvl w:ilvl="0" w:tplc="60680B90">
      <w:start w:val="1"/>
      <w:numFmt w:val="bullet"/>
      <w:lvlText w:val="•"/>
      <w:lvlJc w:val="left"/>
      <w:pPr>
        <w:tabs>
          <w:tab w:val="num" w:pos="360"/>
        </w:tabs>
        <w:ind w:left="360" w:hanging="360"/>
      </w:pPr>
      <w:rPr>
        <w:rFonts w:ascii="Arial" w:hAnsi="Arial" w:hint="default"/>
      </w:rPr>
    </w:lvl>
    <w:lvl w:ilvl="1" w:tplc="FA624748" w:tentative="1">
      <w:start w:val="1"/>
      <w:numFmt w:val="bullet"/>
      <w:lvlText w:val="•"/>
      <w:lvlJc w:val="left"/>
      <w:pPr>
        <w:tabs>
          <w:tab w:val="num" w:pos="1080"/>
        </w:tabs>
        <w:ind w:left="1080" w:hanging="360"/>
      </w:pPr>
      <w:rPr>
        <w:rFonts w:ascii="Arial" w:hAnsi="Arial" w:hint="default"/>
      </w:rPr>
    </w:lvl>
    <w:lvl w:ilvl="2" w:tplc="F8D828E0" w:tentative="1">
      <w:start w:val="1"/>
      <w:numFmt w:val="bullet"/>
      <w:lvlText w:val="•"/>
      <w:lvlJc w:val="left"/>
      <w:pPr>
        <w:tabs>
          <w:tab w:val="num" w:pos="1800"/>
        </w:tabs>
        <w:ind w:left="1800" w:hanging="360"/>
      </w:pPr>
      <w:rPr>
        <w:rFonts w:ascii="Arial" w:hAnsi="Arial" w:hint="default"/>
      </w:rPr>
    </w:lvl>
    <w:lvl w:ilvl="3" w:tplc="A674570A" w:tentative="1">
      <w:start w:val="1"/>
      <w:numFmt w:val="bullet"/>
      <w:lvlText w:val="•"/>
      <w:lvlJc w:val="left"/>
      <w:pPr>
        <w:tabs>
          <w:tab w:val="num" w:pos="2520"/>
        </w:tabs>
        <w:ind w:left="2520" w:hanging="360"/>
      </w:pPr>
      <w:rPr>
        <w:rFonts w:ascii="Arial" w:hAnsi="Arial" w:hint="default"/>
      </w:rPr>
    </w:lvl>
    <w:lvl w:ilvl="4" w:tplc="7C6CD7B8" w:tentative="1">
      <w:start w:val="1"/>
      <w:numFmt w:val="bullet"/>
      <w:lvlText w:val="•"/>
      <w:lvlJc w:val="left"/>
      <w:pPr>
        <w:tabs>
          <w:tab w:val="num" w:pos="3240"/>
        </w:tabs>
        <w:ind w:left="3240" w:hanging="360"/>
      </w:pPr>
      <w:rPr>
        <w:rFonts w:ascii="Arial" w:hAnsi="Arial" w:hint="default"/>
      </w:rPr>
    </w:lvl>
    <w:lvl w:ilvl="5" w:tplc="4734F8F8" w:tentative="1">
      <w:start w:val="1"/>
      <w:numFmt w:val="bullet"/>
      <w:lvlText w:val="•"/>
      <w:lvlJc w:val="left"/>
      <w:pPr>
        <w:tabs>
          <w:tab w:val="num" w:pos="3960"/>
        </w:tabs>
        <w:ind w:left="3960" w:hanging="360"/>
      </w:pPr>
      <w:rPr>
        <w:rFonts w:ascii="Arial" w:hAnsi="Arial" w:hint="default"/>
      </w:rPr>
    </w:lvl>
    <w:lvl w:ilvl="6" w:tplc="DE482D60" w:tentative="1">
      <w:start w:val="1"/>
      <w:numFmt w:val="bullet"/>
      <w:lvlText w:val="•"/>
      <w:lvlJc w:val="left"/>
      <w:pPr>
        <w:tabs>
          <w:tab w:val="num" w:pos="4680"/>
        </w:tabs>
        <w:ind w:left="4680" w:hanging="360"/>
      </w:pPr>
      <w:rPr>
        <w:rFonts w:ascii="Arial" w:hAnsi="Arial" w:hint="default"/>
      </w:rPr>
    </w:lvl>
    <w:lvl w:ilvl="7" w:tplc="216478E2" w:tentative="1">
      <w:start w:val="1"/>
      <w:numFmt w:val="bullet"/>
      <w:lvlText w:val="•"/>
      <w:lvlJc w:val="left"/>
      <w:pPr>
        <w:tabs>
          <w:tab w:val="num" w:pos="5400"/>
        </w:tabs>
        <w:ind w:left="5400" w:hanging="360"/>
      </w:pPr>
      <w:rPr>
        <w:rFonts w:ascii="Arial" w:hAnsi="Arial" w:hint="default"/>
      </w:rPr>
    </w:lvl>
    <w:lvl w:ilvl="8" w:tplc="F0D8553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9513FA"/>
    <w:multiLevelType w:val="hybridMultilevel"/>
    <w:tmpl w:val="7F60087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687942"/>
    <w:multiLevelType w:val="hybridMultilevel"/>
    <w:tmpl w:val="57B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54018"/>
    <w:multiLevelType w:val="hybridMultilevel"/>
    <w:tmpl w:val="A850A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7F0986"/>
    <w:multiLevelType w:val="hybridMultilevel"/>
    <w:tmpl w:val="066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26C3D"/>
    <w:multiLevelType w:val="hybridMultilevel"/>
    <w:tmpl w:val="5F5249DE"/>
    <w:lvl w:ilvl="0" w:tplc="35A8B5FC">
      <w:start w:val="1"/>
      <w:numFmt w:val="bullet"/>
      <w:lvlText w:val="•"/>
      <w:lvlJc w:val="left"/>
      <w:pPr>
        <w:tabs>
          <w:tab w:val="num" w:pos="720"/>
        </w:tabs>
        <w:ind w:left="720" w:hanging="360"/>
      </w:pPr>
      <w:rPr>
        <w:rFonts w:ascii="Arial" w:hAnsi="Arial" w:hint="default"/>
      </w:rPr>
    </w:lvl>
    <w:lvl w:ilvl="1" w:tplc="04F45124">
      <w:start w:val="1"/>
      <w:numFmt w:val="bullet"/>
      <w:lvlText w:val="•"/>
      <w:lvlJc w:val="left"/>
      <w:pPr>
        <w:tabs>
          <w:tab w:val="num" w:pos="1440"/>
        </w:tabs>
        <w:ind w:left="1440" w:hanging="360"/>
      </w:pPr>
      <w:rPr>
        <w:rFonts w:ascii="Arial" w:hAnsi="Arial" w:hint="default"/>
      </w:rPr>
    </w:lvl>
    <w:lvl w:ilvl="2" w:tplc="58284A2E" w:tentative="1">
      <w:start w:val="1"/>
      <w:numFmt w:val="bullet"/>
      <w:lvlText w:val="•"/>
      <w:lvlJc w:val="left"/>
      <w:pPr>
        <w:tabs>
          <w:tab w:val="num" w:pos="2160"/>
        </w:tabs>
        <w:ind w:left="2160" w:hanging="360"/>
      </w:pPr>
      <w:rPr>
        <w:rFonts w:ascii="Arial" w:hAnsi="Arial" w:hint="default"/>
      </w:rPr>
    </w:lvl>
    <w:lvl w:ilvl="3" w:tplc="2E980BD4" w:tentative="1">
      <w:start w:val="1"/>
      <w:numFmt w:val="bullet"/>
      <w:lvlText w:val="•"/>
      <w:lvlJc w:val="left"/>
      <w:pPr>
        <w:tabs>
          <w:tab w:val="num" w:pos="2880"/>
        </w:tabs>
        <w:ind w:left="2880" w:hanging="360"/>
      </w:pPr>
      <w:rPr>
        <w:rFonts w:ascii="Arial" w:hAnsi="Arial" w:hint="default"/>
      </w:rPr>
    </w:lvl>
    <w:lvl w:ilvl="4" w:tplc="003A2480" w:tentative="1">
      <w:start w:val="1"/>
      <w:numFmt w:val="bullet"/>
      <w:lvlText w:val="•"/>
      <w:lvlJc w:val="left"/>
      <w:pPr>
        <w:tabs>
          <w:tab w:val="num" w:pos="3600"/>
        </w:tabs>
        <w:ind w:left="3600" w:hanging="360"/>
      </w:pPr>
      <w:rPr>
        <w:rFonts w:ascii="Arial" w:hAnsi="Arial" w:hint="default"/>
      </w:rPr>
    </w:lvl>
    <w:lvl w:ilvl="5" w:tplc="B282B164" w:tentative="1">
      <w:start w:val="1"/>
      <w:numFmt w:val="bullet"/>
      <w:lvlText w:val="•"/>
      <w:lvlJc w:val="left"/>
      <w:pPr>
        <w:tabs>
          <w:tab w:val="num" w:pos="4320"/>
        </w:tabs>
        <w:ind w:left="4320" w:hanging="360"/>
      </w:pPr>
      <w:rPr>
        <w:rFonts w:ascii="Arial" w:hAnsi="Arial" w:hint="default"/>
      </w:rPr>
    </w:lvl>
    <w:lvl w:ilvl="6" w:tplc="FE7098FE" w:tentative="1">
      <w:start w:val="1"/>
      <w:numFmt w:val="bullet"/>
      <w:lvlText w:val="•"/>
      <w:lvlJc w:val="left"/>
      <w:pPr>
        <w:tabs>
          <w:tab w:val="num" w:pos="5040"/>
        </w:tabs>
        <w:ind w:left="5040" w:hanging="360"/>
      </w:pPr>
      <w:rPr>
        <w:rFonts w:ascii="Arial" w:hAnsi="Arial" w:hint="default"/>
      </w:rPr>
    </w:lvl>
    <w:lvl w:ilvl="7" w:tplc="BEA42720" w:tentative="1">
      <w:start w:val="1"/>
      <w:numFmt w:val="bullet"/>
      <w:lvlText w:val="•"/>
      <w:lvlJc w:val="left"/>
      <w:pPr>
        <w:tabs>
          <w:tab w:val="num" w:pos="5760"/>
        </w:tabs>
        <w:ind w:left="5760" w:hanging="360"/>
      </w:pPr>
      <w:rPr>
        <w:rFonts w:ascii="Arial" w:hAnsi="Arial" w:hint="default"/>
      </w:rPr>
    </w:lvl>
    <w:lvl w:ilvl="8" w:tplc="6E9008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7647B5"/>
    <w:multiLevelType w:val="hybridMultilevel"/>
    <w:tmpl w:val="27C4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93434C"/>
    <w:multiLevelType w:val="hybridMultilevel"/>
    <w:tmpl w:val="E49E3286"/>
    <w:lvl w:ilvl="0" w:tplc="6EE49C26">
      <w:start w:val="1"/>
      <w:numFmt w:val="lowerLetter"/>
      <w:lvlText w:val="%1."/>
      <w:lvlJc w:val="left"/>
      <w:pPr>
        <w:ind w:left="360" w:hanging="360"/>
      </w:pPr>
      <w:rPr>
        <w:i w:val="0"/>
      </w:rPr>
    </w:lvl>
    <w:lvl w:ilvl="1" w:tplc="B50C005E">
      <w:start w:val="1"/>
      <w:numFmt w:val="lowerRoman"/>
      <w:lvlText w:val="%2."/>
      <w:lvlJc w:val="righ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4B1F0E"/>
    <w:multiLevelType w:val="hybridMultilevel"/>
    <w:tmpl w:val="4D20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65818"/>
    <w:multiLevelType w:val="hybridMultilevel"/>
    <w:tmpl w:val="8F6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D33A6"/>
    <w:multiLevelType w:val="hybridMultilevel"/>
    <w:tmpl w:val="5972F6FE"/>
    <w:lvl w:ilvl="0" w:tplc="19287540">
      <w:start w:val="1"/>
      <w:numFmt w:val="bullet"/>
      <w:lvlText w:val="•"/>
      <w:lvlJc w:val="left"/>
      <w:pPr>
        <w:tabs>
          <w:tab w:val="num" w:pos="360"/>
        </w:tabs>
        <w:ind w:left="360" w:hanging="360"/>
      </w:pPr>
      <w:rPr>
        <w:rFonts w:ascii="Arial" w:hAnsi="Arial" w:hint="default"/>
      </w:rPr>
    </w:lvl>
    <w:lvl w:ilvl="1" w:tplc="AAB468AA">
      <w:start w:val="1"/>
      <w:numFmt w:val="bullet"/>
      <w:lvlText w:val="•"/>
      <w:lvlJc w:val="left"/>
      <w:pPr>
        <w:tabs>
          <w:tab w:val="num" w:pos="1080"/>
        </w:tabs>
        <w:ind w:left="1080" w:hanging="360"/>
      </w:pPr>
      <w:rPr>
        <w:rFonts w:ascii="Arial" w:hAnsi="Arial" w:hint="default"/>
      </w:rPr>
    </w:lvl>
    <w:lvl w:ilvl="2" w:tplc="B67C2C00" w:tentative="1">
      <w:start w:val="1"/>
      <w:numFmt w:val="bullet"/>
      <w:lvlText w:val="•"/>
      <w:lvlJc w:val="left"/>
      <w:pPr>
        <w:tabs>
          <w:tab w:val="num" w:pos="1800"/>
        </w:tabs>
        <w:ind w:left="1800" w:hanging="360"/>
      </w:pPr>
      <w:rPr>
        <w:rFonts w:ascii="Arial" w:hAnsi="Arial" w:hint="default"/>
      </w:rPr>
    </w:lvl>
    <w:lvl w:ilvl="3" w:tplc="8ABE1FE6" w:tentative="1">
      <w:start w:val="1"/>
      <w:numFmt w:val="bullet"/>
      <w:lvlText w:val="•"/>
      <w:lvlJc w:val="left"/>
      <w:pPr>
        <w:tabs>
          <w:tab w:val="num" w:pos="2520"/>
        </w:tabs>
        <w:ind w:left="2520" w:hanging="360"/>
      </w:pPr>
      <w:rPr>
        <w:rFonts w:ascii="Arial" w:hAnsi="Arial" w:hint="default"/>
      </w:rPr>
    </w:lvl>
    <w:lvl w:ilvl="4" w:tplc="42F65E10" w:tentative="1">
      <w:start w:val="1"/>
      <w:numFmt w:val="bullet"/>
      <w:lvlText w:val="•"/>
      <w:lvlJc w:val="left"/>
      <w:pPr>
        <w:tabs>
          <w:tab w:val="num" w:pos="3240"/>
        </w:tabs>
        <w:ind w:left="3240" w:hanging="360"/>
      </w:pPr>
      <w:rPr>
        <w:rFonts w:ascii="Arial" w:hAnsi="Arial" w:hint="default"/>
      </w:rPr>
    </w:lvl>
    <w:lvl w:ilvl="5" w:tplc="ED30F544" w:tentative="1">
      <w:start w:val="1"/>
      <w:numFmt w:val="bullet"/>
      <w:lvlText w:val="•"/>
      <w:lvlJc w:val="left"/>
      <w:pPr>
        <w:tabs>
          <w:tab w:val="num" w:pos="3960"/>
        </w:tabs>
        <w:ind w:left="3960" w:hanging="360"/>
      </w:pPr>
      <w:rPr>
        <w:rFonts w:ascii="Arial" w:hAnsi="Arial" w:hint="default"/>
      </w:rPr>
    </w:lvl>
    <w:lvl w:ilvl="6" w:tplc="E08ACE66" w:tentative="1">
      <w:start w:val="1"/>
      <w:numFmt w:val="bullet"/>
      <w:lvlText w:val="•"/>
      <w:lvlJc w:val="left"/>
      <w:pPr>
        <w:tabs>
          <w:tab w:val="num" w:pos="4680"/>
        </w:tabs>
        <w:ind w:left="4680" w:hanging="360"/>
      </w:pPr>
      <w:rPr>
        <w:rFonts w:ascii="Arial" w:hAnsi="Arial" w:hint="default"/>
      </w:rPr>
    </w:lvl>
    <w:lvl w:ilvl="7" w:tplc="C630963A" w:tentative="1">
      <w:start w:val="1"/>
      <w:numFmt w:val="bullet"/>
      <w:lvlText w:val="•"/>
      <w:lvlJc w:val="left"/>
      <w:pPr>
        <w:tabs>
          <w:tab w:val="num" w:pos="5400"/>
        </w:tabs>
        <w:ind w:left="5400" w:hanging="360"/>
      </w:pPr>
      <w:rPr>
        <w:rFonts w:ascii="Arial" w:hAnsi="Arial" w:hint="default"/>
      </w:rPr>
    </w:lvl>
    <w:lvl w:ilvl="8" w:tplc="AE9E5A4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9601955"/>
    <w:multiLevelType w:val="multilevel"/>
    <w:tmpl w:val="F112D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1941063">
    <w:abstractNumId w:val="20"/>
  </w:num>
  <w:num w:numId="2" w16cid:durableId="1791166949">
    <w:abstractNumId w:val="36"/>
  </w:num>
  <w:num w:numId="3" w16cid:durableId="21438448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398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812164">
    <w:abstractNumId w:val="18"/>
  </w:num>
  <w:num w:numId="6" w16cid:durableId="973144877">
    <w:abstractNumId w:val="15"/>
  </w:num>
  <w:num w:numId="7" w16cid:durableId="1185286536">
    <w:abstractNumId w:val="1"/>
  </w:num>
  <w:num w:numId="8" w16cid:durableId="1683239598">
    <w:abstractNumId w:val="9"/>
  </w:num>
  <w:num w:numId="9" w16cid:durableId="562448726">
    <w:abstractNumId w:val="32"/>
  </w:num>
  <w:num w:numId="10" w16cid:durableId="948464474">
    <w:abstractNumId w:val="6"/>
  </w:num>
  <w:num w:numId="11" w16cid:durableId="40054565">
    <w:abstractNumId w:val="10"/>
  </w:num>
  <w:num w:numId="12" w16cid:durableId="1995138039">
    <w:abstractNumId w:val="11"/>
  </w:num>
  <w:num w:numId="13" w16cid:durableId="107896283">
    <w:abstractNumId w:val="30"/>
  </w:num>
  <w:num w:numId="14" w16cid:durableId="439881798">
    <w:abstractNumId w:val="22"/>
  </w:num>
  <w:num w:numId="15" w16cid:durableId="1370186495">
    <w:abstractNumId w:val="2"/>
  </w:num>
  <w:num w:numId="16" w16cid:durableId="2141536007">
    <w:abstractNumId w:val="21"/>
  </w:num>
  <w:num w:numId="17" w16cid:durableId="419375833">
    <w:abstractNumId w:val="0"/>
  </w:num>
  <w:num w:numId="18" w16cid:durableId="1937981816">
    <w:abstractNumId w:val="13"/>
  </w:num>
  <w:num w:numId="19" w16cid:durableId="777405245">
    <w:abstractNumId w:val="31"/>
  </w:num>
  <w:num w:numId="20" w16cid:durableId="948972621">
    <w:abstractNumId w:val="29"/>
  </w:num>
  <w:num w:numId="21" w16cid:durableId="1278563055">
    <w:abstractNumId w:val="28"/>
  </w:num>
  <w:num w:numId="22" w16cid:durableId="1441489473">
    <w:abstractNumId w:val="37"/>
  </w:num>
  <w:num w:numId="23" w16cid:durableId="865020688">
    <w:abstractNumId w:val="34"/>
  </w:num>
  <w:num w:numId="24" w16cid:durableId="1682077899">
    <w:abstractNumId w:val="26"/>
  </w:num>
  <w:num w:numId="25" w16cid:durableId="1210267319">
    <w:abstractNumId w:val="38"/>
  </w:num>
  <w:num w:numId="26" w16cid:durableId="2136289008">
    <w:abstractNumId w:val="17"/>
  </w:num>
  <w:num w:numId="27" w16cid:durableId="1395589645">
    <w:abstractNumId w:val="25"/>
  </w:num>
  <w:num w:numId="28" w16cid:durableId="785319666">
    <w:abstractNumId w:val="35"/>
  </w:num>
  <w:num w:numId="29" w16cid:durableId="928541228">
    <w:abstractNumId w:val="14"/>
  </w:num>
  <w:num w:numId="30" w16cid:durableId="899171119">
    <w:abstractNumId w:val="24"/>
  </w:num>
  <w:num w:numId="31" w16cid:durableId="928776349">
    <w:abstractNumId w:val="27"/>
  </w:num>
  <w:num w:numId="32" w16cid:durableId="1166869069">
    <w:abstractNumId w:val="12"/>
  </w:num>
  <w:num w:numId="33" w16cid:durableId="1367636198">
    <w:abstractNumId w:val="33"/>
  </w:num>
  <w:num w:numId="34" w16cid:durableId="312952425">
    <w:abstractNumId w:val="19"/>
  </w:num>
  <w:num w:numId="35" w16cid:durableId="1566381553">
    <w:abstractNumId w:val="8"/>
  </w:num>
  <w:num w:numId="36" w16cid:durableId="557326388">
    <w:abstractNumId w:val="7"/>
  </w:num>
  <w:num w:numId="37" w16cid:durableId="1847474065">
    <w:abstractNumId w:val="16"/>
  </w:num>
  <w:num w:numId="38" w16cid:durableId="1479496121">
    <w:abstractNumId w:val="4"/>
  </w:num>
  <w:num w:numId="39" w16cid:durableId="13306684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642912">
    <w:abstractNumId w:val="5"/>
  </w:num>
  <w:num w:numId="41" w16cid:durableId="1795563352">
    <w:abstractNumId w:val="3"/>
  </w:num>
  <w:num w:numId="42" w16cid:durableId="6469778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25625"/>
    <w:rsid w:val="00064F44"/>
    <w:rsid w:val="00082798"/>
    <w:rsid w:val="000D39CB"/>
    <w:rsid w:val="00103935"/>
    <w:rsid w:val="00117223"/>
    <w:rsid w:val="00174762"/>
    <w:rsid w:val="001B5E86"/>
    <w:rsid w:val="001D7EBA"/>
    <w:rsid w:val="001E2D38"/>
    <w:rsid w:val="001F11E8"/>
    <w:rsid w:val="001F22C8"/>
    <w:rsid w:val="001F556E"/>
    <w:rsid w:val="002016E3"/>
    <w:rsid w:val="00214986"/>
    <w:rsid w:val="00221454"/>
    <w:rsid w:val="002221E6"/>
    <w:rsid w:val="00255667"/>
    <w:rsid w:val="00277A97"/>
    <w:rsid w:val="002E6F00"/>
    <w:rsid w:val="00305ECA"/>
    <w:rsid w:val="00320F5E"/>
    <w:rsid w:val="003335CE"/>
    <w:rsid w:val="00367F75"/>
    <w:rsid w:val="003800A6"/>
    <w:rsid w:val="00381C41"/>
    <w:rsid w:val="003823F1"/>
    <w:rsid w:val="003A7042"/>
    <w:rsid w:val="003B0CD4"/>
    <w:rsid w:val="003B4D86"/>
    <w:rsid w:val="003D1F93"/>
    <w:rsid w:val="00442518"/>
    <w:rsid w:val="0046331B"/>
    <w:rsid w:val="00480930"/>
    <w:rsid w:val="00485E62"/>
    <w:rsid w:val="00520F48"/>
    <w:rsid w:val="00584CEC"/>
    <w:rsid w:val="00595602"/>
    <w:rsid w:val="005B38DA"/>
    <w:rsid w:val="005C3CC9"/>
    <w:rsid w:val="006522AA"/>
    <w:rsid w:val="00692BCE"/>
    <w:rsid w:val="006C2B9B"/>
    <w:rsid w:val="00722FA1"/>
    <w:rsid w:val="00727F74"/>
    <w:rsid w:val="00731FF8"/>
    <w:rsid w:val="00765411"/>
    <w:rsid w:val="007904E4"/>
    <w:rsid w:val="00804C67"/>
    <w:rsid w:val="00810B27"/>
    <w:rsid w:val="00837791"/>
    <w:rsid w:val="0084052C"/>
    <w:rsid w:val="00844DC4"/>
    <w:rsid w:val="00845A82"/>
    <w:rsid w:val="00891EFF"/>
    <w:rsid w:val="00893DA3"/>
    <w:rsid w:val="008A3BE6"/>
    <w:rsid w:val="008D11E7"/>
    <w:rsid w:val="009023DC"/>
    <w:rsid w:val="00950BB1"/>
    <w:rsid w:val="00992157"/>
    <w:rsid w:val="00A0196F"/>
    <w:rsid w:val="00A12633"/>
    <w:rsid w:val="00A15690"/>
    <w:rsid w:val="00A32526"/>
    <w:rsid w:val="00A43C47"/>
    <w:rsid w:val="00A5654F"/>
    <w:rsid w:val="00A80C4A"/>
    <w:rsid w:val="00AB49A1"/>
    <w:rsid w:val="00AB4A67"/>
    <w:rsid w:val="00AB71CE"/>
    <w:rsid w:val="00AD53C1"/>
    <w:rsid w:val="00B05F36"/>
    <w:rsid w:val="00B1364E"/>
    <w:rsid w:val="00B14FEA"/>
    <w:rsid w:val="00B66E1A"/>
    <w:rsid w:val="00B73440"/>
    <w:rsid w:val="00BA421D"/>
    <w:rsid w:val="00C16401"/>
    <w:rsid w:val="00C23BC0"/>
    <w:rsid w:val="00C44B1F"/>
    <w:rsid w:val="00C967AD"/>
    <w:rsid w:val="00CE57D3"/>
    <w:rsid w:val="00D5482D"/>
    <w:rsid w:val="00D63CAF"/>
    <w:rsid w:val="00D82B0D"/>
    <w:rsid w:val="00DB69F2"/>
    <w:rsid w:val="00DC344D"/>
    <w:rsid w:val="00DD5F0E"/>
    <w:rsid w:val="00E02105"/>
    <w:rsid w:val="00E14B90"/>
    <w:rsid w:val="00E279D7"/>
    <w:rsid w:val="00E53EB3"/>
    <w:rsid w:val="00E90437"/>
    <w:rsid w:val="00EC172A"/>
    <w:rsid w:val="00EE6C86"/>
    <w:rsid w:val="00F051BF"/>
    <w:rsid w:val="00F20AD5"/>
    <w:rsid w:val="00F364EE"/>
    <w:rsid w:val="00F41003"/>
    <w:rsid w:val="00F5336C"/>
    <w:rsid w:val="00F544E6"/>
    <w:rsid w:val="00F746EF"/>
    <w:rsid w:val="00FC0BA2"/>
    <w:rsid w:val="00FE7053"/>
    <w:rsid w:val="00FF3793"/>
    <w:rsid w:val="00FF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76DB"/>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164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6401"/>
    <w:pPr>
      <w:spacing w:after="0" w:line="240" w:lineRule="auto"/>
    </w:pPr>
  </w:style>
  <w:style w:type="paragraph" w:customStyle="1" w:styleId="xxparagraph">
    <w:name w:val="x_xparagraph"/>
    <w:basedOn w:val="Normal"/>
    <w:rsid w:val="003B0CD4"/>
    <w:pPr>
      <w:spacing w:before="100" w:beforeAutospacing="1" w:after="100" w:afterAutospacing="1" w:line="240" w:lineRule="auto"/>
    </w:pPr>
    <w:rPr>
      <w:rFonts w:ascii="Calibri" w:hAnsi="Calibri" w:cs="Times New Roman"/>
    </w:rPr>
  </w:style>
  <w:style w:type="character" w:styleId="CommentReference">
    <w:name w:val="annotation reference"/>
    <w:basedOn w:val="DefaultParagraphFont"/>
    <w:uiPriority w:val="99"/>
    <w:semiHidden/>
    <w:unhideWhenUsed/>
    <w:rsid w:val="00214986"/>
    <w:rPr>
      <w:sz w:val="16"/>
      <w:szCs w:val="16"/>
    </w:rPr>
  </w:style>
  <w:style w:type="paragraph" w:styleId="CommentText">
    <w:name w:val="annotation text"/>
    <w:basedOn w:val="Normal"/>
    <w:link w:val="CommentTextChar"/>
    <w:uiPriority w:val="99"/>
    <w:semiHidden/>
    <w:unhideWhenUsed/>
    <w:rsid w:val="00214986"/>
    <w:pPr>
      <w:spacing w:line="240" w:lineRule="auto"/>
    </w:pPr>
    <w:rPr>
      <w:sz w:val="20"/>
      <w:szCs w:val="20"/>
    </w:rPr>
  </w:style>
  <w:style w:type="character" w:customStyle="1" w:styleId="CommentTextChar">
    <w:name w:val="Comment Text Char"/>
    <w:basedOn w:val="DefaultParagraphFont"/>
    <w:link w:val="CommentText"/>
    <w:uiPriority w:val="99"/>
    <w:semiHidden/>
    <w:rsid w:val="00214986"/>
    <w:rPr>
      <w:sz w:val="20"/>
      <w:szCs w:val="20"/>
    </w:rPr>
  </w:style>
  <w:style w:type="paragraph" w:styleId="CommentSubject">
    <w:name w:val="annotation subject"/>
    <w:basedOn w:val="CommentText"/>
    <w:next w:val="CommentText"/>
    <w:link w:val="CommentSubjectChar"/>
    <w:uiPriority w:val="99"/>
    <w:semiHidden/>
    <w:unhideWhenUsed/>
    <w:rsid w:val="00214986"/>
    <w:rPr>
      <w:b/>
      <w:bCs/>
    </w:rPr>
  </w:style>
  <w:style w:type="character" w:customStyle="1" w:styleId="CommentSubjectChar">
    <w:name w:val="Comment Subject Char"/>
    <w:basedOn w:val="CommentTextChar"/>
    <w:link w:val="CommentSubject"/>
    <w:uiPriority w:val="99"/>
    <w:semiHidden/>
    <w:rsid w:val="00214986"/>
    <w:rPr>
      <w:b/>
      <w:bCs/>
      <w:sz w:val="20"/>
      <w:szCs w:val="20"/>
    </w:rPr>
  </w:style>
  <w:style w:type="paragraph" w:styleId="BalloonText">
    <w:name w:val="Balloon Text"/>
    <w:basedOn w:val="Normal"/>
    <w:link w:val="BalloonTextChar"/>
    <w:uiPriority w:val="99"/>
    <w:semiHidden/>
    <w:unhideWhenUsed/>
    <w:rsid w:val="0032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364">
      <w:bodyDiv w:val="1"/>
      <w:marLeft w:val="0"/>
      <w:marRight w:val="0"/>
      <w:marTop w:val="0"/>
      <w:marBottom w:val="0"/>
      <w:divBdr>
        <w:top w:val="none" w:sz="0" w:space="0" w:color="auto"/>
        <w:left w:val="none" w:sz="0" w:space="0" w:color="auto"/>
        <w:bottom w:val="none" w:sz="0" w:space="0" w:color="auto"/>
        <w:right w:val="none" w:sz="0" w:space="0" w:color="auto"/>
      </w:divBdr>
      <w:divsChild>
        <w:div w:id="328027112">
          <w:marLeft w:val="1080"/>
          <w:marRight w:val="0"/>
          <w:marTop w:val="100"/>
          <w:marBottom w:val="0"/>
          <w:divBdr>
            <w:top w:val="none" w:sz="0" w:space="0" w:color="auto"/>
            <w:left w:val="none" w:sz="0" w:space="0" w:color="auto"/>
            <w:bottom w:val="none" w:sz="0" w:space="0" w:color="auto"/>
            <w:right w:val="none" w:sz="0" w:space="0" w:color="auto"/>
          </w:divBdr>
        </w:div>
        <w:div w:id="1931617973">
          <w:marLeft w:val="1080"/>
          <w:marRight w:val="0"/>
          <w:marTop w:val="100"/>
          <w:marBottom w:val="0"/>
          <w:divBdr>
            <w:top w:val="none" w:sz="0" w:space="0" w:color="auto"/>
            <w:left w:val="none" w:sz="0" w:space="0" w:color="auto"/>
            <w:bottom w:val="none" w:sz="0" w:space="0" w:color="auto"/>
            <w:right w:val="none" w:sz="0" w:space="0" w:color="auto"/>
          </w:divBdr>
        </w:div>
      </w:divsChild>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640964823">
      <w:bodyDiv w:val="1"/>
      <w:marLeft w:val="0"/>
      <w:marRight w:val="0"/>
      <w:marTop w:val="0"/>
      <w:marBottom w:val="0"/>
      <w:divBdr>
        <w:top w:val="none" w:sz="0" w:space="0" w:color="auto"/>
        <w:left w:val="none" w:sz="0" w:space="0" w:color="auto"/>
        <w:bottom w:val="none" w:sz="0" w:space="0" w:color="auto"/>
        <w:right w:val="none" w:sz="0" w:space="0" w:color="auto"/>
      </w:divBdr>
    </w:div>
    <w:div w:id="659046807">
      <w:bodyDiv w:val="1"/>
      <w:marLeft w:val="0"/>
      <w:marRight w:val="0"/>
      <w:marTop w:val="0"/>
      <w:marBottom w:val="0"/>
      <w:divBdr>
        <w:top w:val="none" w:sz="0" w:space="0" w:color="auto"/>
        <w:left w:val="none" w:sz="0" w:space="0" w:color="auto"/>
        <w:bottom w:val="none" w:sz="0" w:space="0" w:color="auto"/>
        <w:right w:val="none" w:sz="0" w:space="0" w:color="auto"/>
      </w:divBdr>
      <w:divsChild>
        <w:div w:id="359360448">
          <w:marLeft w:val="1080"/>
          <w:marRight w:val="0"/>
          <w:marTop w:val="100"/>
          <w:marBottom w:val="0"/>
          <w:divBdr>
            <w:top w:val="none" w:sz="0" w:space="0" w:color="auto"/>
            <w:left w:val="none" w:sz="0" w:space="0" w:color="auto"/>
            <w:bottom w:val="none" w:sz="0" w:space="0" w:color="auto"/>
            <w:right w:val="none" w:sz="0" w:space="0" w:color="auto"/>
          </w:divBdr>
        </w:div>
        <w:div w:id="1245382617">
          <w:marLeft w:val="1080"/>
          <w:marRight w:val="0"/>
          <w:marTop w:val="100"/>
          <w:marBottom w:val="0"/>
          <w:divBdr>
            <w:top w:val="none" w:sz="0" w:space="0" w:color="auto"/>
            <w:left w:val="none" w:sz="0" w:space="0" w:color="auto"/>
            <w:bottom w:val="none" w:sz="0" w:space="0" w:color="auto"/>
            <w:right w:val="none" w:sz="0" w:space="0" w:color="auto"/>
          </w:divBdr>
        </w:div>
      </w:divsChild>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51872732">
      <w:bodyDiv w:val="1"/>
      <w:marLeft w:val="0"/>
      <w:marRight w:val="0"/>
      <w:marTop w:val="0"/>
      <w:marBottom w:val="0"/>
      <w:divBdr>
        <w:top w:val="none" w:sz="0" w:space="0" w:color="auto"/>
        <w:left w:val="none" w:sz="0" w:space="0" w:color="auto"/>
        <w:bottom w:val="none" w:sz="0" w:space="0" w:color="auto"/>
        <w:right w:val="none" w:sz="0" w:space="0" w:color="auto"/>
      </w:divBdr>
      <w:divsChild>
        <w:div w:id="568538671">
          <w:marLeft w:val="360"/>
          <w:marRight w:val="0"/>
          <w:marTop w:val="200"/>
          <w:marBottom w:val="0"/>
          <w:divBdr>
            <w:top w:val="none" w:sz="0" w:space="0" w:color="auto"/>
            <w:left w:val="none" w:sz="0" w:space="0" w:color="auto"/>
            <w:bottom w:val="none" w:sz="0" w:space="0" w:color="auto"/>
            <w:right w:val="none" w:sz="0" w:space="0" w:color="auto"/>
          </w:divBdr>
        </w:div>
      </w:divsChild>
    </w:div>
    <w:div w:id="1733305439">
      <w:bodyDiv w:val="1"/>
      <w:marLeft w:val="0"/>
      <w:marRight w:val="0"/>
      <w:marTop w:val="0"/>
      <w:marBottom w:val="0"/>
      <w:divBdr>
        <w:top w:val="none" w:sz="0" w:space="0" w:color="auto"/>
        <w:left w:val="none" w:sz="0" w:space="0" w:color="auto"/>
        <w:bottom w:val="none" w:sz="0" w:space="0" w:color="auto"/>
        <w:right w:val="none" w:sz="0" w:space="0" w:color="auto"/>
      </w:divBdr>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edsfs-01.pediatrics.wisc.edu\private$\edk008\APD%20Equity%20Diversity%20Inclusion%20Materials\Curriculum%20Lesson%20Plans\Internalized%20Racism" TargetMode="External"/><Relationship Id="rId3" Type="http://schemas.openxmlformats.org/officeDocument/2006/relationships/styles" Target="styles.xml"/><Relationship Id="rId7" Type="http://schemas.openxmlformats.org/officeDocument/2006/relationships/hyperlink" Target="https://jezebel.com/i-dont-know-what-to-do-with-good-white-people-167120139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being.org/blog/what-i-said-when-my-white-friend-asked-for-my-black-opinion-on-white-privilege/?fbclid=IwAR0A41PqRyJc_18uma5P5e6amR9IIBGVkrwmJKchNqHhovWa5QZm45PiH5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d.com/talks/jabari_lyles_black_self_white_world_lessons_on_internalized_racism?language=en" TargetMode="External"/><Relationship Id="rId4" Type="http://schemas.openxmlformats.org/officeDocument/2006/relationships/settings" Target="settings.xml"/><Relationship Id="rId9" Type="http://schemas.openxmlformats.org/officeDocument/2006/relationships/hyperlink" Target="http://www.racialequitytools.org/resourcefiles/What_is_Internalized_Rac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C8A8-0484-4DBE-A253-35E6F85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6712</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25</cp:revision>
  <dcterms:created xsi:type="dcterms:W3CDTF">2021-11-11T16:22:00Z</dcterms:created>
  <dcterms:modified xsi:type="dcterms:W3CDTF">2022-07-06T20:39:00Z</dcterms:modified>
</cp:coreProperties>
</file>