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A3" w:rsidRDefault="001636A3" w:rsidP="001636A3">
      <w:r>
        <w:t xml:space="preserve">As we </w:t>
      </w:r>
      <w:r>
        <w:t>continue on our journey</w:t>
      </w:r>
      <w:r>
        <w:t>, I wanted to call your attention back to this image (below) from our first session together.  For those of you who are feeling frustrated by not having actions or answers, I encourage you to marinate in that that discomfort for a little while</w:t>
      </w:r>
      <w:r>
        <w:t>—particularly if you are in a position of power or privilege.  For those of you whose lives have been impacted directly by systemic racism and other forms of oppression, you may have many emotions</w:t>
      </w:r>
      <w:proofErr w:type="gramStart"/>
      <w:r>
        <w:t xml:space="preserve">. </w:t>
      </w:r>
      <w:proofErr w:type="gramEnd"/>
      <w:r>
        <w:t>If you wish to engage with others who have similar experiences, here is a reminder of some of the BIPOC affinity groups available here at UW:</w:t>
      </w:r>
    </w:p>
    <w:p w:rsidR="001636A3" w:rsidRDefault="001636A3" w:rsidP="001636A3"/>
    <w:p w:rsidR="001636A3" w:rsidRDefault="001636A3" w:rsidP="001636A3">
      <w:r>
        <w:t xml:space="preserve">We will get to action-oriented sessions, but first we will spend </w:t>
      </w:r>
      <w:r>
        <w:t>some</w:t>
      </w:r>
      <w:r>
        <w:t xml:space="preserve"> time exploring US History &amp; white supremacy culture.</w:t>
      </w:r>
      <w:r>
        <w:t xml:space="preserve">  Part of developing solutions is understanding how we got here.  Building historical understanding is a key component of critical consciousness.</w:t>
      </w:r>
    </w:p>
    <w:p w:rsidR="001636A3" w:rsidRDefault="001636A3" w:rsidP="001636A3">
      <w:r>
        <w:t>As always, if you come from a background or hold an identity where this material will be harmful or redundant for you, you may opt out.  If you come from a position of power/privilege, discomfort is an expected part of this work and you are urged to continue participation.</w:t>
      </w:r>
      <w:r>
        <w:t xml:space="preserve"> </w:t>
      </w:r>
      <w:bookmarkStart w:id="0" w:name="_GoBack"/>
      <w:bookmarkEnd w:id="0"/>
    </w:p>
    <w:p w:rsidR="001636A3" w:rsidRDefault="001636A3" w:rsidP="001636A3"/>
    <w:p w:rsidR="001636A3" w:rsidRDefault="001636A3" w:rsidP="001636A3">
      <w:r>
        <w:rPr>
          <w:noProof/>
        </w:rPr>
        <w:drawing>
          <wp:inline distT="0" distB="0" distL="0" distR="0">
            <wp:extent cx="3173095" cy="3173095"/>
            <wp:effectExtent l="0" t="0" r="8255" b="8255"/>
            <wp:docPr id="1" name="Picture 1" descr="How to sit with discomfort visual map - personal development. Amber Rae  (@heyamberrae) | Coping skills, Emotional health, Em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it with discomfort visual map - personal development. Amber Rae  (@heyamberrae) | Coping skills, Emotional health, Emotion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A3" w:rsidRDefault="001636A3">
      <w:pPr>
        <w:rPr>
          <w:rFonts w:cstheme="minorHAnsi"/>
        </w:rPr>
      </w:pPr>
    </w:p>
    <w:p w:rsidR="001636A3" w:rsidRDefault="001636A3">
      <w:pPr>
        <w:rPr>
          <w:rFonts w:cstheme="minorHAnsi"/>
        </w:rPr>
      </w:pPr>
    </w:p>
    <w:p w:rsidR="00137A26" w:rsidRDefault="002E14CA">
      <w:pPr>
        <w:rPr>
          <w:rStyle w:val="Hyperlink"/>
          <w:rFonts w:cstheme="minorHAnsi"/>
        </w:rPr>
      </w:pPr>
      <w:r w:rsidRPr="00F20AD5">
        <w:rPr>
          <w:rFonts w:cstheme="minorHAnsi"/>
        </w:rPr>
        <w:t>Consider taking the 10-question Health Equity Quiz</w:t>
      </w:r>
      <w:r w:rsidR="000F67A5">
        <w:rPr>
          <w:rFonts w:cstheme="minorHAnsi"/>
        </w:rPr>
        <w:t xml:space="preserve">, developed with the Unnatural Causes episode we watched (so it’s old, but if </w:t>
      </w:r>
      <w:proofErr w:type="gramStart"/>
      <w:r w:rsidR="000F67A5">
        <w:rPr>
          <w:rFonts w:cstheme="minorHAnsi"/>
        </w:rPr>
        <w:t>anything</w:t>
      </w:r>
      <w:proofErr w:type="gramEnd"/>
      <w:r w:rsidR="000F67A5">
        <w:rPr>
          <w:rFonts w:cstheme="minorHAnsi"/>
        </w:rPr>
        <w:t xml:space="preserve"> numbers have only gotten worse)</w:t>
      </w:r>
      <w:r w:rsidRPr="00F20AD5">
        <w:rPr>
          <w:rFonts w:cstheme="minorHAnsi"/>
        </w:rPr>
        <w:t xml:space="preserve">: </w:t>
      </w:r>
      <w:hyperlink r:id="rId7" w:history="1">
        <w:r w:rsidRPr="00F20AD5">
          <w:rPr>
            <w:rStyle w:val="Hyperlink"/>
            <w:rFonts w:cstheme="minorHAnsi"/>
          </w:rPr>
          <w:t>https://unnaturalcauses.org/interac</w:t>
        </w:r>
        <w:r w:rsidRPr="00F20AD5">
          <w:rPr>
            <w:rStyle w:val="Hyperlink"/>
            <w:rFonts w:cstheme="minorHAnsi"/>
          </w:rPr>
          <w:t>t</w:t>
        </w:r>
        <w:r w:rsidRPr="00F20AD5">
          <w:rPr>
            <w:rStyle w:val="Hyperlink"/>
            <w:rFonts w:cstheme="minorHAnsi"/>
          </w:rPr>
          <w:t>ivities_01-1.php</w:t>
        </w:r>
      </w:hyperlink>
    </w:p>
    <w:p w:rsidR="002E14CA" w:rsidRDefault="002E14CA"/>
    <w:p w:rsidR="002E14CA" w:rsidRPr="000F67A5" w:rsidRDefault="002E14CA" w:rsidP="000F67A5">
      <w:pPr>
        <w:rPr>
          <w:rFonts w:eastAsia="Times New Roman"/>
        </w:rPr>
      </w:pPr>
      <w:r w:rsidRPr="000F67A5">
        <w:rPr>
          <w:rFonts w:eastAsia="Times New Roman"/>
        </w:rPr>
        <w:lastRenderedPageBreak/>
        <w:t xml:space="preserve">More info on redlining, for those of you who are interested: Redlining in general and then specific MKE, also references Madison (audio only): </w:t>
      </w:r>
      <w:hyperlink r:id="rId8" w:history="1">
        <w:r w:rsidRPr="000F67A5">
          <w:rPr>
            <w:rStyle w:val="Hyperlink"/>
            <w:rFonts w:eastAsia="Times New Roman"/>
          </w:rPr>
          <w:t>https://www.wpr.org/listen/1428086</w:t>
        </w:r>
      </w:hyperlink>
      <w:r w:rsidRPr="000F67A5">
        <w:rPr>
          <w:rFonts w:eastAsia="Times New Roman"/>
        </w:rPr>
        <w:t xml:space="preserve"> (run time 11:52)</w:t>
      </w:r>
    </w:p>
    <w:p w:rsidR="002E14CA" w:rsidRDefault="002E14CA" w:rsidP="002E14CA">
      <w:pPr>
        <w:pStyle w:val="ListParagraph"/>
        <w:spacing w:after="160" w:line="252" w:lineRule="auto"/>
        <w:ind w:left="1440"/>
        <w:contextualSpacing/>
        <w:rPr>
          <w:i/>
          <w:iCs/>
        </w:rPr>
      </w:pPr>
      <w:r>
        <w:rPr>
          <w:i/>
          <w:iCs/>
        </w:rPr>
        <w:t>(this is from a WPR story)</w:t>
      </w:r>
    </w:p>
    <w:p w:rsidR="002E14CA" w:rsidRDefault="002E14CA"/>
    <w:sectPr w:rsidR="002E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0987"/>
    <w:multiLevelType w:val="hybridMultilevel"/>
    <w:tmpl w:val="5790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D3A78"/>
    <w:multiLevelType w:val="hybridMultilevel"/>
    <w:tmpl w:val="8EF6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CA"/>
    <w:rsid w:val="000F67A5"/>
    <w:rsid w:val="00137A26"/>
    <w:rsid w:val="001636A3"/>
    <w:rsid w:val="002E14CA"/>
    <w:rsid w:val="00AA1FCF"/>
    <w:rsid w:val="00E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2496"/>
  <w15:chartTrackingRefBased/>
  <w15:docId w15:val="{D9D3A803-B811-4FDE-B1D6-AC33476D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4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4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14C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gkelc">
    <w:name w:val="hgkelc"/>
    <w:basedOn w:val="DefaultParagraphFont"/>
    <w:rsid w:val="002E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r.org/listen/1428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naturalcauses.org/interactivities_01-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82DD.AA6CD2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D.K.. Ruedinger</dc:creator>
  <cp:keywords/>
  <dc:description/>
  <cp:lastModifiedBy>Emily D.K.. Ruedinger</cp:lastModifiedBy>
  <cp:revision>2</cp:revision>
  <dcterms:created xsi:type="dcterms:W3CDTF">2021-12-09T18:22:00Z</dcterms:created>
  <dcterms:modified xsi:type="dcterms:W3CDTF">2021-12-09T18:58:00Z</dcterms:modified>
</cp:coreProperties>
</file>