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22D23" w14:textId="25045A33" w:rsidR="00FF3793" w:rsidRPr="00F20AD5" w:rsidRDefault="00B63438" w:rsidP="00FF3793">
      <w:pPr>
        <w:rPr>
          <w:b/>
        </w:rPr>
      </w:pPr>
      <w:r>
        <w:rPr>
          <w:b/>
        </w:rPr>
        <w:t>Power</w:t>
      </w:r>
      <w:r w:rsidR="00AE26F6">
        <w:rPr>
          <w:b/>
        </w:rPr>
        <w:t xml:space="preserve">, </w:t>
      </w:r>
      <w:r w:rsidR="00426E24">
        <w:rPr>
          <w:b/>
        </w:rPr>
        <w:t>Oppression and Intersectionality- Part 1</w:t>
      </w:r>
    </w:p>
    <w:p w14:paraId="178A6964" w14:textId="77777777" w:rsidR="00F20AD5" w:rsidRPr="00F20AD5" w:rsidRDefault="00F20AD5" w:rsidP="00F20AD5">
      <w:pPr>
        <w:rPr>
          <w:rFonts w:cstheme="minorHAnsi"/>
        </w:rPr>
      </w:pPr>
      <w:r w:rsidRPr="00F20AD5">
        <w:rPr>
          <w:rFonts w:cstheme="minorHAnsi"/>
          <w:i/>
          <w:u w:val="single"/>
        </w:rPr>
        <w:t>Objectives:</w:t>
      </w:r>
      <w:r w:rsidRPr="00F20AD5">
        <w:rPr>
          <w:rFonts w:cstheme="minorHAnsi"/>
        </w:rPr>
        <w:t xml:space="preserve"> </w:t>
      </w:r>
    </w:p>
    <w:p w14:paraId="33F9D45B" w14:textId="69C35743" w:rsidR="00F20AD5" w:rsidRDefault="00F20AD5" w:rsidP="00F20AD5">
      <w:pPr>
        <w:rPr>
          <w:rFonts w:cstheme="minorHAnsi"/>
        </w:rPr>
      </w:pPr>
      <w:r w:rsidRPr="00891EFF">
        <w:rPr>
          <w:rFonts w:cstheme="minorHAnsi"/>
        </w:rPr>
        <w:t>Following completion of this session, learners will be able to</w:t>
      </w:r>
      <w:r w:rsidR="00367F75" w:rsidRPr="00891EFF">
        <w:rPr>
          <w:rFonts w:cstheme="minorHAnsi"/>
        </w:rPr>
        <w:t>:</w:t>
      </w:r>
    </w:p>
    <w:p w14:paraId="05F7A6BF" w14:textId="5D28F451" w:rsidR="008F144E" w:rsidRPr="00564ED0" w:rsidRDefault="00426E24" w:rsidP="00CB593E">
      <w:pPr>
        <w:pStyle w:val="ListParagraph"/>
        <w:numPr>
          <w:ilvl w:val="0"/>
          <w:numId w:val="29"/>
        </w:numPr>
        <w:spacing w:before="100" w:beforeAutospacing="1" w:after="100" w:afterAutospacing="1" w:line="240" w:lineRule="auto"/>
        <w:rPr>
          <w:rFonts w:eastAsia="Times New Roman" w:cs="Times New Roman"/>
        </w:rPr>
      </w:pPr>
      <w:r>
        <w:rPr>
          <w:rFonts w:eastAsia="Times New Roman" w:cs="Times New Roman"/>
          <w:color w:val="000000"/>
        </w:rPr>
        <w:t>Define Intersectionality</w:t>
      </w:r>
    </w:p>
    <w:p w14:paraId="46266695" w14:textId="0AFE1272" w:rsidR="00564ED0" w:rsidRDefault="00564ED0" w:rsidP="00426E24">
      <w:pPr>
        <w:pStyle w:val="ListParagraph"/>
        <w:numPr>
          <w:ilvl w:val="0"/>
          <w:numId w:val="29"/>
        </w:numPr>
        <w:rPr>
          <w:rFonts w:cstheme="minorHAnsi"/>
        </w:rPr>
      </w:pPr>
      <w:r>
        <w:rPr>
          <w:rFonts w:cstheme="minorHAnsi"/>
        </w:rPr>
        <w:t xml:space="preserve">Acknowledge the importance of both (1) appreciating the unique experiences </w:t>
      </w:r>
      <w:r w:rsidR="00CD1C2D">
        <w:rPr>
          <w:rFonts w:cstheme="minorHAnsi"/>
        </w:rPr>
        <w:t>of</w:t>
      </w:r>
      <w:r>
        <w:rPr>
          <w:rFonts w:cstheme="minorHAnsi"/>
        </w:rPr>
        <w:t xml:space="preserve"> those with oppressed/marginalized identity(</w:t>
      </w:r>
      <w:proofErr w:type="spellStart"/>
      <w:r>
        <w:rPr>
          <w:rFonts w:cstheme="minorHAnsi"/>
        </w:rPr>
        <w:t>ies</w:t>
      </w:r>
      <w:proofErr w:type="spellEnd"/>
      <w:r>
        <w:rPr>
          <w:rFonts w:cstheme="minorHAnsi"/>
        </w:rPr>
        <w:t>)</w:t>
      </w:r>
      <w:r w:rsidR="00CD1C2D">
        <w:rPr>
          <w:rFonts w:cstheme="minorHAnsi"/>
        </w:rPr>
        <w:t xml:space="preserve">, AND (2) recognizing areas of similarity even among those with different identities </w:t>
      </w:r>
    </w:p>
    <w:p w14:paraId="03D683E3" w14:textId="69A8E05A" w:rsidR="003D1DBD" w:rsidRDefault="00CB593E" w:rsidP="00426E24">
      <w:pPr>
        <w:pStyle w:val="ListParagraph"/>
        <w:numPr>
          <w:ilvl w:val="0"/>
          <w:numId w:val="29"/>
        </w:numPr>
        <w:rPr>
          <w:rFonts w:cstheme="minorHAnsi"/>
        </w:rPr>
      </w:pPr>
      <w:r>
        <w:rPr>
          <w:rFonts w:cstheme="minorHAnsi"/>
        </w:rPr>
        <w:t>Outline who has what types of power that impact the healthcare system (and, in turn, the health of our patients)</w:t>
      </w:r>
    </w:p>
    <w:p w14:paraId="0EB3D40F" w14:textId="16AD6C1C" w:rsidR="00CB593E" w:rsidRPr="00426E24" w:rsidRDefault="00CB593E" w:rsidP="00426E24">
      <w:pPr>
        <w:pStyle w:val="ListParagraph"/>
        <w:numPr>
          <w:ilvl w:val="0"/>
          <w:numId w:val="29"/>
        </w:numPr>
        <w:rPr>
          <w:rFonts w:cstheme="minorHAnsi"/>
        </w:rPr>
      </w:pPr>
      <w:r>
        <w:rPr>
          <w:rFonts w:cstheme="minorHAnsi"/>
        </w:rPr>
        <w:t>Consider how the laws of power can be leveraged to redistribute power</w:t>
      </w:r>
    </w:p>
    <w:p w14:paraId="12547549" w14:textId="2057A294" w:rsidR="00F20AD5" w:rsidRPr="00891EFF" w:rsidRDefault="002177B6" w:rsidP="00F20AD5">
      <w:pPr>
        <w:rPr>
          <w:rFonts w:cstheme="minorHAnsi"/>
          <w:i/>
          <w:u w:val="single"/>
        </w:rPr>
      </w:pPr>
      <w:r>
        <w:rPr>
          <w:rFonts w:cstheme="minorHAnsi"/>
          <w:i/>
          <w:u w:val="single"/>
        </w:rPr>
        <w:t xml:space="preserve">Learner </w:t>
      </w:r>
      <w:r w:rsidR="00F20AD5" w:rsidRPr="00891EFF">
        <w:rPr>
          <w:rFonts w:cstheme="minorHAnsi"/>
          <w:i/>
          <w:u w:val="single"/>
        </w:rPr>
        <w:t>Preparatory Work:</w:t>
      </w:r>
    </w:p>
    <w:p w14:paraId="4D243D46" w14:textId="77777777" w:rsidR="00F20AD5" w:rsidRDefault="00F20AD5" w:rsidP="00F20AD5">
      <w:pPr>
        <w:rPr>
          <w:rFonts w:cstheme="minorHAnsi"/>
        </w:rPr>
      </w:pPr>
      <w:r w:rsidRPr="00891EFF">
        <w:rPr>
          <w:rFonts w:cstheme="minorHAnsi"/>
        </w:rPr>
        <w:t>Prior to attending the session, learners have been asked to:</w:t>
      </w:r>
    </w:p>
    <w:p w14:paraId="3CE4E0AA" w14:textId="39D70473" w:rsidR="00B63438" w:rsidRDefault="003D1DBD" w:rsidP="00B63438">
      <w:pPr>
        <w:pStyle w:val="ListParagraph"/>
        <w:numPr>
          <w:ilvl w:val="0"/>
          <w:numId w:val="27"/>
        </w:numPr>
        <w:spacing w:after="0" w:line="240" w:lineRule="auto"/>
        <w:contextualSpacing w:val="0"/>
        <w:rPr>
          <w:rFonts w:eastAsia="Times New Roman"/>
        </w:rPr>
      </w:pPr>
      <w:r>
        <w:rPr>
          <w:rFonts w:eastAsia="Times New Roman"/>
        </w:rPr>
        <w:t>None</w:t>
      </w:r>
    </w:p>
    <w:p w14:paraId="08D2776A" w14:textId="2A967325" w:rsidR="002177B6" w:rsidRDefault="002177B6" w:rsidP="002177B6">
      <w:pPr>
        <w:spacing w:after="0" w:line="240" w:lineRule="auto"/>
        <w:rPr>
          <w:rFonts w:eastAsia="Times New Roman"/>
        </w:rPr>
      </w:pPr>
    </w:p>
    <w:p w14:paraId="78507FEA" w14:textId="1E0DD778" w:rsidR="002177B6" w:rsidRPr="00891EFF" w:rsidRDefault="002177B6" w:rsidP="002177B6">
      <w:pPr>
        <w:rPr>
          <w:rFonts w:cstheme="minorHAnsi"/>
          <w:i/>
          <w:u w:val="single"/>
        </w:rPr>
      </w:pPr>
      <w:r>
        <w:rPr>
          <w:rFonts w:cstheme="minorHAnsi"/>
          <w:i/>
          <w:u w:val="single"/>
        </w:rPr>
        <w:t xml:space="preserve">Facilitator </w:t>
      </w:r>
      <w:r w:rsidRPr="00891EFF">
        <w:rPr>
          <w:rFonts w:cstheme="minorHAnsi"/>
          <w:i/>
          <w:u w:val="single"/>
        </w:rPr>
        <w:t>Preparatory Work:</w:t>
      </w:r>
    </w:p>
    <w:p w14:paraId="527CF1A1" w14:textId="0F6B9E6A" w:rsidR="002177B6" w:rsidRPr="002177B6" w:rsidRDefault="002177B6" w:rsidP="002177B6">
      <w:pPr>
        <w:spacing w:after="0" w:line="240" w:lineRule="auto"/>
        <w:rPr>
          <w:rFonts w:eastAsia="Times New Roman"/>
          <w:b/>
        </w:rPr>
      </w:pPr>
      <w:r>
        <w:rPr>
          <w:rFonts w:eastAsia="Times New Roman"/>
          <w:b/>
        </w:rPr>
        <w:t xml:space="preserve">If virtual: </w:t>
      </w:r>
    </w:p>
    <w:p w14:paraId="67B171A7" w14:textId="65504BE0" w:rsidR="002177B6" w:rsidRDefault="002177B6" w:rsidP="002177B6">
      <w:pPr>
        <w:spacing w:after="0" w:line="240" w:lineRule="auto"/>
        <w:rPr>
          <w:rFonts w:eastAsia="Times New Roman"/>
        </w:rPr>
      </w:pPr>
      <w:r>
        <w:rPr>
          <w:rFonts w:eastAsia="Times New Roman"/>
        </w:rPr>
        <w:t xml:space="preserve">Create a </w:t>
      </w:r>
      <w:proofErr w:type="spellStart"/>
      <w:r>
        <w:rPr>
          <w:rFonts w:eastAsia="Times New Roman"/>
        </w:rPr>
        <w:t>Jamboard</w:t>
      </w:r>
      <w:proofErr w:type="spellEnd"/>
      <w:r>
        <w:rPr>
          <w:rFonts w:eastAsia="Times New Roman"/>
        </w:rPr>
        <w:t xml:space="preserve"> with six columns. Use a different colored sticky note to label each column, and name them: </w:t>
      </w:r>
    </w:p>
    <w:p w14:paraId="19C7EE61" w14:textId="77777777" w:rsidR="002177B6" w:rsidRDefault="002177B6" w:rsidP="002177B6">
      <w:pPr>
        <w:pStyle w:val="ListParagraph"/>
        <w:numPr>
          <w:ilvl w:val="0"/>
          <w:numId w:val="31"/>
        </w:numPr>
        <w:spacing w:after="0" w:line="240" w:lineRule="auto"/>
        <w:rPr>
          <w:rFonts w:eastAsia="Times New Roman"/>
        </w:rPr>
      </w:pPr>
      <w:r w:rsidRPr="002177B6">
        <w:rPr>
          <w:rFonts w:eastAsia="Times New Roman"/>
        </w:rPr>
        <w:t>physical force</w:t>
      </w:r>
    </w:p>
    <w:p w14:paraId="768A16A9" w14:textId="77777777" w:rsidR="002177B6" w:rsidRDefault="002177B6" w:rsidP="002177B6">
      <w:pPr>
        <w:pStyle w:val="ListParagraph"/>
        <w:numPr>
          <w:ilvl w:val="0"/>
          <w:numId w:val="31"/>
        </w:numPr>
        <w:spacing w:after="0" w:line="240" w:lineRule="auto"/>
        <w:rPr>
          <w:rFonts w:eastAsia="Times New Roman"/>
        </w:rPr>
      </w:pPr>
      <w:r w:rsidRPr="002177B6">
        <w:rPr>
          <w:rFonts w:eastAsia="Times New Roman"/>
        </w:rPr>
        <w:t>wealth</w:t>
      </w:r>
    </w:p>
    <w:p w14:paraId="6B7DAF5F" w14:textId="77777777" w:rsidR="002177B6" w:rsidRDefault="002177B6" w:rsidP="002177B6">
      <w:pPr>
        <w:pStyle w:val="ListParagraph"/>
        <w:numPr>
          <w:ilvl w:val="0"/>
          <w:numId w:val="31"/>
        </w:numPr>
        <w:spacing w:after="0" w:line="240" w:lineRule="auto"/>
        <w:rPr>
          <w:rFonts w:eastAsia="Times New Roman"/>
        </w:rPr>
      </w:pPr>
      <w:r w:rsidRPr="002177B6">
        <w:rPr>
          <w:rFonts w:eastAsia="Times New Roman"/>
        </w:rPr>
        <w:t>state actions</w:t>
      </w:r>
    </w:p>
    <w:p w14:paraId="1701EFE6" w14:textId="77777777" w:rsidR="002177B6" w:rsidRDefault="002177B6" w:rsidP="002177B6">
      <w:pPr>
        <w:pStyle w:val="ListParagraph"/>
        <w:numPr>
          <w:ilvl w:val="0"/>
          <w:numId w:val="31"/>
        </w:numPr>
        <w:spacing w:after="0" w:line="240" w:lineRule="auto"/>
        <w:rPr>
          <w:rFonts w:eastAsia="Times New Roman"/>
        </w:rPr>
      </w:pPr>
      <w:r w:rsidRPr="002177B6">
        <w:rPr>
          <w:rFonts w:eastAsia="Times New Roman"/>
        </w:rPr>
        <w:t>social norms</w:t>
      </w:r>
    </w:p>
    <w:p w14:paraId="1CA96B79" w14:textId="77777777" w:rsidR="002177B6" w:rsidRDefault="002177B6" w:rsidP="002177B6">
      <w:pPr>
        <w:pStyle w:val="ListParagraph"/>
        <w:numPr>
          <w:ilvl w:val="0"/>
          <w:numId w:val="31"/>
        </w:numPr>
        <w:spacing w:after="0" w:line="240" w:lineRule="auto"/>
        <w:rPr>
          <w:rFonts w:eastAsia="Times New Roman"/>
        </w:rPr>
      </w:pPr>
      <w:r w:rsidRPr="002177B6">
        <w:rPr>
          <w:rFonts w:eastAsia="Times New Roman"/>
        </w:rPr>
        <w:t>ideas</w:t>
      </w:r>
    </w:p>
    <w:p w14:paraId="549944A4" w14:textId="547BAF15" w:rsidR="002177B6" w:rsidRDefault="002177B6" w:rsidP="002177B6">
      <w:pPr>
        <w:pStyle w:val="ListParagraph"/>
        <w:numPr>
          <w:ilvl w:val="0"/>
          <w:numId w:val="31"/>
        </w:numPr>
        <w:spacing w:after="0" w:line="240" w:lineRule="auto"/>
        <w:rPr>
          <w:rFonts w:eastAsia="Times New Roman"/>
        </w:rPr>
      </w:pPr>
      <w:r w:rsidRPr="002177B6">
        <w:rPr>
          <w:rFonts w:eastAsia="Times New Roman"/>
        </w:rPr>
        <w:t>numbers</w:t>
      </w:r>
    </w:p>
    <w:p w14:paraId="27F8A93F" w14:textId="4A2CCA93" w:rsidR="002177B6" w:rsidRDefault="00AD46E2" w:rsidP="002177B6">
      <w:pPr>
        <w:spacing w:after="0" w:line="240" w:lineRule="auto"/>
        <w:rPr>
          <w:rFonts w:eastAsia="Times New Roman"/>
        </w:rPr>
      </w:pPr>
      <w:r>
        <w:rPr>
          <w:rFonts w:eastAsia="Times New Roman"/>
        </w:rPr>
        <w:t xml:space="preserve">Example </w:t>
      </w:r>
      <w:r w:rsidR="002177B6">
        <w:rPr>
          <w:rFonts w:eastAsia="Times New Roman"/>
        </w:rPr>
        <w:t xml:space="preserve">here: </w:t>
      </w:r>
      <w:hyperlink r:id="rId6" w:history="1">
        <w:r w:rsidR="002177B6" w:rsidRPr="004D6D96">
          <w:rPr>
            <w:rStyle w:val="Hyperlink"/>
            <w:rFonts w:eastAsia="Times New Roman"/>
          </w:rPr>
          <w:t>https://jamboard.google.com/d/1cjGEfk982XtGHfbecr882QOES2JT4RSFzR5x944JeUk/viewer?f=0</w:t>
        </w:r>
      </w:hyperlink>
      <w:r>
        <w:rPr>
          <w:rStyle w:val="Hyperlink"/>
          <w:rFonts w:eastAsia="Times New Roman"/>
        </w:rPr>
        <w:t xml:space="preserve"> </w:t>
      </w:r>
    </w:p>
    <w:p w14:paraId="357C8D71" w14:textId="77777777" w:rsidR="00AD46E2" w:rsidRDefault="002177B6" w:rsidP="002177B6">
      <w:pPr>
        <w:spacing w:after="0" w:line="240" w:lineRule="auto"/>
        <w:rPr>
          <w:rFonts w:eastAsia="Times New Roman"/>
        </w:rPr>
      </w:pPr>
      <w:r>
        <w:rPr>
          <w:rFonts w:eastAsia="Times New Roman"/>
        </w:rPr>
        <w:t xml:space="preserve">Create a new </w:t>
      </w:r>
      <w:proofErr w:type="spellStart"/>
      <w:r>
        <w:rPr>
          <w:rFonts w:eastAsia="Times New Roman"/>
        </w:rPr>
        <w:t>Jamboard</w:t>
      </w:r>
      <w:proofErr w:type="spellEnd"/>
      <w:r>
        <w:rPr>
          <w:rFonts w:eastAsia="Times New Roman"/>
        </w:rPr>
        <w:t xml:space="preserve"> here: </w:t>
      </w:r>
      <w:hyperlink r:id="rId7" w:history="1">
        <w:r w:rsidRPr="004D6D96">
          <w:rPr>
            <w:rStyle w:val="Hyperlink"/>
            <w:rFonts w:eastAsia="Times New Roman"/>
          </w:rPr>
          <w:t>https://jamboard.google.com</w:t>
        </w:r>
      </w:hyperlink>
      <w:r>
        <w:rPr>
          <w:rFonts w:eastAsia="Times New Roman"/>
        </w:rPr>
        <w:t xml:space="preserve"> </w:t>
      </w:r>
    </w:p>
    <w:p w14:paraId="2C275758" w14:textId="6068F499" w:rsidR="002177B6" w:rsidRPr="002177B6" w:rsidRDefault="00A60C6F" w:rsidP="002177B6">
      <w:pPr>
        <w:spacing w:after="0" w:line="240" w:lineRule="auto"/>
        <w:rPr>
          <w:rFonts w:eastAsia="Times New Roman"/>
        </w:rPr>
      </w:pPr>
      <w:r>
        <w:rPr>
          <w:rFonts w:eastAsia="Times New Roman"/>
        </w:rPr>
        <w:br/>
        <w:t xml:space="preserve">To add sticky notes, on the </w:t>
      </w:r>
      <w:proofErr w:type="gramStart"/>
      <w:r>
        <w:rPr>
          <w:rFonts w:eastAsia="Times New Roman"/>
        </w:rPr>
        <w:t>left hand</w:t>
      </w:r>
      <w:proofErr w:type="gramEnd"/>
      <w:r>
        <w:rPr>
          <w:rFonts w:eastAsia="Times New Roman"/>
        </w:rPr>
        <w:t xml:space="preserve"> side of the screen, the 4</w:t>
      </w:r>
      <w:r w:rsidRPr="00A60C6F">
        <w:rPr>
          <w:rFonts w:eastAsia="Times New Roman"/>
          <w:vertAlign w:val="superscript"/>
        </w:rPr>
        <w:t>th</w:t>
      </w:r>
      <w:r>
        <w:rPr>
          <w:rFonts w:eastAsia="Times New Roman"/>
        </w:rPr>
        <w:t xml:space="preserve"> icon is what looks like a small square piece of paper with 2 lines of writing and the corner turned up.  If you click on this the sticky note function will appear.  You can type in text and select the color.  When you click “save” it will appear on the </w:t>
      </w:r>
      <w:proofErr w:type="spellStart"/>
      <w:r>
        <w:rPr>
          <w:rFonts w:eastAsia="Times New Roman"/>
        </w:rPr>
        <w:t>Jamboard</w:t>
      </w:r>
      <w:proofErr w:type="spellEnd"/>
      <w:r>
        <w:rPr>
          <w:rFonts w:eastAsia="Times New Roman"/>
        </w:rPr>
        <w:t>.  You can then move it into any position you’d like.</w:t>
      </w:r>
    </w:p>
    <w:p w14:paraId="17E42C88" w14:textId="77777777" w:rsidR="002177B6" w:rsidRDefault="002177B6" w:rsidP="002177B6">
      <w:pPr>
        <w:spacing w:after="0" w:line="240" w:lineRule="auto"/>
        <w:rPr>
          <w:rFonts w:eastAsia="Times New Roman"/>
        </w:rPr>
      </w:pPr>
    </w:p>
    <w:p w14:paraId="338BAE48" w14:textId="081F0BC1" w:rsidR="001F11E8" w:rsidRDefault="002177B6" w:rsidP="002177B6">
      <w:pPr>
        <w:spacing w:after="0" w:line="240" w:lineRule="auto"/>
        <w:rPr>
          <w:rFonts w:eastAsia="Times New Roman"/>
        </w:rPr>
      </w:pPr>
      <w:r>
        <w:rPr>
          <w:rFonts w:eastAsia="Times New Roman"/>
        </w:rPr>
        <w:t xml:space="preserve">This will be used in slide 8-10.  Do not fill in the columns.  The residents will do this themselves during the session.  </w:t>
      </w:r>
      <w:r w:rsidR="00AD46E2">
        <w:rPr>
          <w:rFonts w:eastAsia="Times New Roman"/>
        </w:rPr>
        <w:t xml:space="preserve">After they have completed the columns, students can place an “X” on what column they think hold the most power. </w:t>
      </w:r>
      <w:proofErr w:type="spellStart"/>
      <w:r>
        <w:rPr>
          <w:rFonts w:eastAsia="Times New Roman"/>
        </w:rPr>
        <w:t>An</w:t>
      </w:r>
      <w:proofErr w:type="spellEnd"/>
      <w:r>
        <w:rPr>
          <w:rFonts w:eastAsia="Times New Roman"/>
        </w:rPr>
        <w:t xml:space="preserve"> example of what your learners will ultimately create is </w:t>
      </w:r>
      <w:r>
        <w:rPr>
          <w:rFonts w:eastAsia="Times New Roman"/>
        </w:rPr>
        <w:lastRenderedPageBreak/>
        <w:t xml:space="preserve">shown by clicking to page 2 of the example </w:t>
      </w:r>
      <w:proofErr w:type="spellStart"/>
      <w:r>
        <w:rPr>
          <w:rFonts w:eastAsia="Times New Roman"/>
        </w:rPr>
        <w:t>Jamboard</w:t>
      </w:r>
      <w:proofErr w:type="spellEnd"/>
      <w:r>
        <w:rPr>
          <w:rFonts w:eastAsia="Times New Roman"/>
        </w:rPr>
        <w:t xml:space="preserve">, or following this link: </w:t>
      </w:r>
      <w:hyperlink r:id="rId8" w:history="1">
        <w:r w:rsidRPr="004D6D96">
          <w:rPr>
            <w:rStyle w:val="Hyperlink"/>
            <w:rFonts w:eastAsia="Times New Roman"/>
          </w:rPr>
          <w:t>https://jamboard.google.com/d/1cjGEfk982XtGHfbec</w:t>
        </w:r>
        <w:r w:rsidRPr="004D6D96">
          <w:rPr>
            <w:rStyle w:val="Hyperlink"/>
            <w:rFonts w:eastAsia="Times New Roman"/>
          </w:rPr>
          <w:t>r</w:t>
        </w:r>
        <w:r w:rsidRPr="004D6D96">
          <w:rPr>
            <w:rStyle w:val="Hyperlink"/>
            <w:rFonts w:eastAsia="Times New Roman"/>
          </w:rPr>
          <w:t>882QOE</w:t>
        </w:r>
        <w:r w:rsidRPr="004D6D96">
          <w:rPr>
            <w:rStyle w:val="Hyperlink"/>
            <w:rFonts w:eastAsia="Times New Roman"/>
          </w:rPr>
          <w:t>S</w:t>
        </w:r>
        <w:r w:rsidRPr="004D6D96">
          <w:rPr>
            <w:rStyle w:val="Hyperlink"/>
            <w:rFonts w:eastAsia="Times New Roman"/>
          </w:rPr>
          <w:t>2JT4RSFzR5x944JeUk/vie</w:t>
        </w:r>
        <w:r w:rsidRPr="004D6D96">
          <w:rPr>
            <w:rStyle w:val="Hyperlink"/>
            <w:rFonts w:eastAsia="Times New Roman"/>
          </w:rPr>
          <w:t>w</w:t>
        </w:r>
        <w:r w:rsidRPr="004D6D96">
          <w:rPr>
            <w:rStyle w:val="Hyperlink"/>
            <w:rFonts w:eastAsia="Times New Roman"/>
          </w:rPr>
          <w:t>er?f=1</w:t>
        </w:r>
      </w:hyperlink>
      <w:r>
        <w:rPr>
          <w:rFonts w:eastAsia="Times New Roman"/>
        </w:rPr>
        <w:t xml:space="preserve"> </w:t>
      </w:r>
    </w:p>
    <w:p w14:paraId="7000C5B7" w14:textId="68ADF5DA" w:rsidR="002177B6" w:rsidRDefault="002177B6" w:rsidP="002177B6">
      <w:pPr>
        <w:spacing w:after="0" w:line="240" w:lineRule="auto"/>
        <w:rPr>
          <w:rFonts w:eastAsia="Times New Roman"/>
        </w:rPr>
      </w:pPr>
    </w:p>
    <w:p w14:paraId="74BD91DF" w14:textId="1712A131" w:rsidR="002177B6" w:rsidRPr="002177B6" w:rsidRDefault="002177B6" w:rsidP="002177B6">
      <w:pPr>
        <w:spacing w:after="0" w:line="240" w:lineRule="auto"/>
        <w:rPr>
          <w:rFonts w:eastAsia="Times New Roman"/>
        </w:rPr>
      </w:pPr>
      <w:r>
        <w:rPr>
          <w:rFonts w:eastAsia="Times New Roman"/>
        </w:rPr>
        <w:t xml:space="preserve">Consider creating a QR code that your residents can use to access your </w:t>
      </w:r>
      <w:proofErr w:type="spellStart"/>
      <w:r>
        <w:rPr>
          <w:rFonts w:eastAsia="Times New Roman"/>
        </w:rPr>
        <w:t>jamboard</w:t>
      </w:r>
      <w:proofErr w:type="spellEnd"/>
      <w:r>
        <w:rPr>
          <w:rFonts w:eastAsia="Times New Roman"/>
        </w:rPr>
        <w:t xml:space="preserve">.  An example is included in </w:t>
      </w:r>
      <w:r>
        <w:rPr>
          <w:rFonts w:eastAsia="Times New Roman"/>
          <w:b/>
        </w:rPr>
        <w:t>slide 9</w:t>
      </w:r>
      <w:r>
        <w:rPr>
          <w:rFonts w:eastAsia="Times New Roman"/>
        </w:rPr>
        <w:t xml:space="preserve">.  You will need to replace this QR code with your own </w:t>
      </w:r>
      <w:proofErr w:type="spellStart"/>
      <w:r>
        <w:rPr>
          <w:rFonts w:eastAsia="Times New Roman"/>
        </w:rPr>
        <w:t>Jamboard</w:t>
      </w:r>
      <w:proofErr w:type="spellEnd"/>
      <w:r>
        <w:rPr>
          <w:rFonts w:eastAsia="Times New Roman"/>
        </w:rPr>
        <w:t xml:space="preserve"> QR code.  Many free online QR code generators are available by </w:t>
      </w:r>
      <w:proofErr w:type="spellStart"/>
      <w:r>
        <w:rPr>
          <w:rFonts w:eastAsia="Times New Roman"/>
        </w:rPr>
        <w:t>googleing</w:t>
      </w:r>
      <w:proofErr w:type="spellEnd"/>
      <w:r>
        <w:rPr>
          <w:rFonts w:eastAsia="Times New Roman"/>
        </w:rPr>
        <w:t xml:space="preserve"> “QR code generator”.  If you decide not to do this, replace the QR code with the link (and put the link in the chat) for how the residents can get to the </w:t>
      </w:r>
      <w:proofErr w:type="spellStart"/>
      <w:r>
        <w:rPr>
          <w:rFonts w:eastAsia="Times New Roman"/>
        </w:rPr>
        <w:t>Jamboard</w:t>
      </w:r>
      <w:proofErr w:type="spellEnd"/>
      <w:r>
        <w:rPr>
          <w:rFonts w:eastAsia="Times New Roman"/>
        </w:rPr>
        <w:t>.</w:t>
      </w:r>
    </w:p>
    <w:p w14:paraId="72C6D175" w14:textId="505E6599" w:rsidR="002177B6" w:rsidRDefault="002177B6" w:rsidP="002177B6">
      <w:pPr>
        <w:spacing w:after="0" w:line="240" w:lineRule="auto"/>
        <w:rPr>
          <w:rFonts w:eastAsia="Times New Roman"/>
        </w:rPr>
      </w:pPr>
    </w:p>
    <w:p w14:paraId="506C6E3B" w14:textId="655A5D7E" w:rsidR="002177B6" w:rsidRPr="002177B6" w:rsidRDefault="002177B6" w:rsidP="002177B6">
      <w:pPr>
        <w:spacing w:after="0" w:line="240" w:lineRule="auto"/>
        <w:rPr>
          <w:rFonts w:eastAsia="Times New Roman"/>
        </w:rPr>
      </w:pPr>
      <w:r>
        <w:rPr>
          <w:rFonts w:eastAsia="Times New Roman"/>
          <w:b/>
        </w:rPr>
        <w:t>If in person:</w:t>
      </w:r>
      <w:r>
        <w:rPr>
          <w:rFonts w:eastAsia="Times New Roman"/>
          <w:b/>
        </w:rPr>
        <w:br/>
      </w:r>
      <w:r>
        <w:rPr>
          <w:rFonts w:eastAsia="Times New Roman"/>
        </w:rPr>
        <w:t xml:space="preserve">Create 6 columns on a white board with each of the six </w:t>
      </w:r>
      <w:proofErr w:type="gramStart"/>
      <w:r>
        <w:rPr>
          <w:rFonts w:eastAsia="Times New Roman"/>
        </w:rPr>
        <w:t>headings  You</w:t>
      </w:r>
      <w:proofErr w:type="gramEnd"/>
      <w:r>
        <w:rPr>
          <w:rFonts w:eastAsia="Times New Roman"/>
        </w:rPr>
        <w:t xml:space="preserve"> may use a different color for each column if you are able, or clearly draw lines between the columns.  Do not fill in the columns.  The residents will do this themselves during the session.</w:t>
      </w:r>
    </w:p>
    <w:p w14:paraId="7C17307C" w14:textId="77777777" w:rsidR="002177B6" w:rsidRPr="002177B6" w:rsidRDefault="002177B6" w:rsidP="002177B6">
      <w:pPr>
        <w:spacing w:after="0" w:line="240" w:lineRule="auto"/>
        <w:rPr>
          <w:rFonts w:eastAsia="Times New Roman"/>
        </w:rPr>
      </w:pPr>
    </w:p>
    <w:p w14:paraId="10A9C671" w14:textId="77777777" w:rsidR="00EE6C86" w:rsidRDefault="001D7EBA">
      <w:pPr>
        <w:rPr>
          <w:rFonts w:cstheme="minorHAnsi"/>
          <w:i/>
          <w:u w:val="single"/>
        </w:rPr>
      </w:pPr>
      <w:r>
        <w:rPr>
          <w:rFonts w:cstheme="minorHAnsi"/>
          <w:i/>
          <w:u w:val="single"/>
        </w:rPr>
        <w:t>In Session Facilitator Guide</w:t>
      </w:r>
    </w:p>
    <w:tbl>
      <w:tblPr>
        <w:tblStyle w:val="TableGrid"/>
        <w:tblW w:w="13585" w:type="dxa"/>
        <w:tblLook w:val="04A0" w:firstRow="1" w:lastRow="0" w:firstColumn="1" w:lastColumn="0" w:noHBand="0" w:noVBand="1"/>
      </w:tblPr>
      <w:tblGrid>
        <w:gridCol w:w="1038"/>
        <w:gridCol w:w="1261"/>
        <w:gridCol w:w="8422"/>
        <w:gridCol w:w="1520"/>
        <w:gridCol w:w="1344"/>
      </w:tblGrid>
      <w:tr w:rsidR="00A5654F" w14:paraId="46DB99E9" w14:textId="77777777" w:rsidTr="00CB593E">
        <w:tc>
          <w:tcPr>
            <w:tcW w:w="1038" w:type="dxa"/>
          </w:tcPr>
          <w:p w14:paraId="5C2E9F10" w14:textId="77777777" w:rsidR="00A5654F" w:rsidRPr="001D7EBA" w:rsidRDefault="00A5654F" w:rsidP="00C44B1F">
            <w:pPr>
              <w:jc w:val="center"/>
              <w:rPr>
                <w:rFonts w:cstheme="minorHAnsi"/>
                <w:b/>
              </w:rPr>
            </w:pPr>
            <w:r w:rsidRPr="001D7EBA">
              <w:rPr>
                <w:rFonts w:cstheme="minorHAnsi"/>
                <w:b/>
              </w:rPr>
              <w:t>Duration</w:t>
            </w:r>
          </w:p>
        </w:tc>
        <w:tc>
          <w:tcPr>
            <w:tcW w:w="1259" w:type="dxa"/>
          </w:tcPr>
          <w:p w14:paraId="039903A1" w14:textId="77777777" w:rsidR="00A5654F" w:rsidRPr="001D7EBA" w:rsidRDefault="00A5654F" w:rsidP="00C44B1F">
            <w:pPr>
              <w:jc w:val="center"/>
              <w:rPr>
                <w:rFonts w:cstheme="minorHAnsi"/>
                <w:b/>
              </w:rPr>
            </w:pPr>
            <w:r w:rsidRPr="001D7EBA">
              <w:rPr>
                <w:rFonts w:cstheme="minorHAnsi"/>
                <w:b/>
              </w:rPr>
              <w:t>Format</w:t>
            </w:r>
          </w:p>
        </w:tc>
        <w:tc>
          <w:tcPr>
            <w:tcW w:w="8424" w:type="dxa"/>
          </w:tcPr>
          <w:p w14:paraId="202CF0A9" w14:textId="77777777" w:rsidR="00A5654F" w:rsidRPr="001D7EBA" w:rsidRDefault="00A5654F" w:rsidP="00C44B1F">
            <w:pPr>
              <w:jc w:val="center"/>
              <w:rPr>
                <w:rFonts w:cstheme="minorHAnsi"/>
                <w:b/>
              </w:rPr>
            </w:pPr>
            <w:r w:rsidRPr="001D7EBA">
              <w:rPr>
                <w:rFonts w:cstheme="minorHAnsi"/>
                <w:b/>
              </w:rPr>
              <w:t>Activity</w:t>
            </w:r>
          </w:p>
        </w:tc>
        <w:tc>
          <w:tcPr>
            <w:tcW w:w="1520" w:type="dxa"/>
          </w:tcPr>
          <w:p w14:paraId="77194D92" w14:textId="77777777" w:rsidR="00A5654F" w:rsidRPr="001D7EBA" w:rsidRDefault="00A5654F" w:rsidP="00C44B1F">
            <w:pPr>
              <w:jc w:val="center"/>
              <w:rPr>
                <w:rFonts w:cstheme="minorHAnsi"/>
                <w:b/>
              </w:rPr>
            </w:pPr>
            <w:r>
              <w:rPr>
                <w:rFonts w:cstheme="minorHAnsi"/>
                <w:b/>
              </w:rPr>
              <w:t>Materials Required</w:t>
            </w:r>
          </w:p>
        </w:tc>
        <w:tc>
          <w:tcPr>
            <w:tcW w:w="1344" w:type="dxa"/>
          </w:tcPr>
          <w:p w14:paraId="20C1D380" w14:textId="77777777" w:rsidR="00A5654F" w:rsidRDefault="00A5654F" w:rsidP="00C44B1F">
            <w:pPr>
              <w:jc w:val="center"/>
              <w:rPr>
                <w:rFonts w:cstheme="minorHAnsi"/>
                <w:b/>
              </w:rPr>
            </w:pPr>
            <w:r>
              <w:rPr>
                <w:rFonts w:cstheme="minorHAnsi"/>
                <w:b/>
              </w:rPr>
              <w:t>Optional Materials to Offer</w:t>
            </w:r>
          </w:p>
        </w:tc>
      </w:tr>
      <w:tr w:rsidR="00A5654F" w14:paraId="6FA2D23C" w14:textId="77777777" w:rsidTr="00CB593E">
        <w:trPr>
          <w:trHeight w:val="91"/>
        </w:trPr>
        <w:tc>
          <w:tcPr>
            <w:tcW w:w="1038" w:type="dxa"/>
          </w:tcPr>
          <w:p w14:paraId="71AC5343" w14:textId="77777777" w:rsidR="00A5654F" w:rsidRPr="00893DA3" w:rsidRDefault="005C0D7F" w:rsidP="00893DA3">
            <w:pPr>
              <w:rPr>
                <w:rFonts w:cstheme="minorHAnsi"/>
              </w:rPr>
            </w:pPr>
            <w:r>
              <w:rPr>
                <w:rFonts w:cstheme="minorHAnsi"/>
              </w:rPr>
              <w:t>&lt;5min</w:t>
            </w:r>
          </w:p>
        </w:tc>
        <w:tc>
          <w:tcPr>
            <w:tcW w:w="1259" w:type="dxa"/>
          </w:tcPr>
          <w:p w14:paraId="7B032673" w14:textId="77777777" w:rsidR="00A5654F" w:rsidRPr="00893DA3" w:rsidRDefault="005C0D7F" w:rsidP="00893DA3">
            <w:pPr>
              <w:rPr>
                <w:rFonts w:cstheme="minorHAnsi"/>
              </w:rPr>
            </w:pPr>
            <w:r>
              <w:rPr>
                <w:rFonts w:cstheme="minorHAnsi"/>
              </w:rPr>
              <w:t>Large Group Discussion</w:t>
            </w:r>
          </w:p>
        </w:tc>
        <w:tc>
          <w:tcPr>
            <w:tcW w:w="8424" w:type="dxa"/>
          </w:tcPr>
          <w:p w14:paraId="42E70662" w14:textId="77777777" w:rsidR="006B5352" w:rsidRDefault="006B5352" w:rsidP="00103935">
            <w:pPr>
              <w:rPr>
                <w:rFonts w:cstheme="minorHAnsi"/>
              </w:rPr>
            </w:pPr>
            <w:r>
              <w:rPr>
                <w:rFonts w:cstheme="minorHAnsi"/>
              </w:rPr>
              <w:t>Brief welcome and check in with the group:</w:t>
            </w:r>
          </w:p>
          <w:p w14:paraId="33ECBA24" w14:textId="77777777" w:rsidR="006B5352" w:rsidRDefault="006B5352" w:rsidP="006B5352">
            <w:pPr>
              <w:pStyle w:val="ListParagraph"/>
              <w:numPr>
                <w:ilvl w:val="0"/>
                <w:numId w:val="23"/>
              </w:numPr>
              <w:rPr>
                <w:rFonts w:cstheme="minorHAnsi"/>
              </w:rPr>
            </w:pPr>
            <w:r>
              <w:rPr>
                <w:rFonts w:cstheme="minorHAnsi"/>
              </w:rPr>
              <w:t>Any hanging questions or comments from last week?</w:t>
            </w:r>
          </w:p>
          <w:p w14:paraId="1BADB712" w14:textId="77777777" w:rsidR="006B5352" w:rsidRPr="006B5352" w:rsidRDefault="00B63438" w:rsidP="006B5352">
            <w:pPr>
              <w:pStyle w:val="ListParagraph"/>
              <w:numPr>
                <w:ilvl w:val="0"/>
                <w:numId w:val="23"/>
              </w:numPr>
              <w:rPr>
                <w:rFonts w:cstheme="minorHAnsi"/>
              </w:rPr>
            </w:pPr>
            <w:r>
              <w:rPr>
                <w:rFonts w:cstheme="minorHAnsi"/>
              </w:rPr>
              <w:t>Create space for any current events that need to be discussed.</w:t>
            </w:r>
          </w:p>
        </w:tc>
        <w:tc>
          <w:tcPr>
            <w:tcW w:w="1520" w:type="dxa"/>
          </w:tcPr>
          <w:p w14:paraId="7254E5A8" w14:textId="77777777" w:rsidR="00A5654F" w:rsidRPr="00893DA3" w:rsidRDefault="00A5654F" w:rsidP="00893DA3">
            <w:pPr>
              <w:rPr>
                <w:rFonts w:cstheme="minorHAnsi"/>
              </w:rPr>
            </w:pPr>
          </w:p>
        </w:tc>
        <w:tc>
          <w:tcPr>
            <w:tcW w:w="1344" w:type="dxa"/>
          </w:tcPr>
          <w:p w14:paraId="3DFB601B" w14:textId="77777777" w:rsidR="00A5654F" w:rsidRPr="00893DA3" w:rsidRDefault="00A5654F" w:rsidP="00893DA3">
            <w:pPr>
              <w:rPr>
                <w:rFonts w:cstheme="minorHAnsi"/>
              </w:rPr>
            </w:pPr>
          </w:p>
        </w:tc>
      </w:tr>
      <w:tr w:rsidR="003D1DBD" w14:paraId="7FE71651" w14:textId="77777777" w:rsidTr="00CB593E">
        <w:tc>
          <w:tcPr>
            <w:tcW w:w="1038" w:type="dxa"/>
          </w:tcPr>
          <w:p w14:paraId="5EB5AC80" w14:textId="458C9CCC" w:rsidR="003D1DBD" w:rsidRDefault="00C5204C" w:rsidP="00893DA3">
            <w:pPr>
              <w:rPr>
                <w:rFonts w:cstheme="minorHAnsi"/>
              </w:rPr>
            </w:pPr>
            <w:r>
              <w:rPr>
                <w:rFonts w:cstheme="minorHAnsi"/>
              </w:rPr>
              <w:t>10</w:t>
            </w:r>
            <w:r w:rsidR="003C2C9F">
              <w:rPr>
                <w:rFonts w:cstheme="minorHAnsi"/>
              </w:rPr>
              <w:t xml:space="preserve"> min</w:t>
            </w:r>
          </w:p>
        </w:tc>
        <w:tc>
          <w:tcPr>
            <w:tcW w:w="1259" w:type="dxa"/>
          </w:tcPr>
          <w:p w14:paraId="7AA78E60" w14:textId="7B641178" w:rsidR="003D1DBD" w:rsidRDefault="003D1DBD" w:rsidP="00893DA3">
            <w:pPr>
              <w:rPr>
                <w:rFonts w:cstheme="minorHAnsi"/>
              </w:rPr>
            </w:pPr>
            <w:r>
              <w:rPr>
                <w:rFonts w:cstheme="minorHAnsi"/>
              </w:rPr>
              <w:t>PowerPoint Slides</w:t>
            </w:r>
          </w:p>
        </w:tc>
        <w:tc>
          <w:tcPr>
            <w:tcW w:w="8424" w:type="dxa"/>
          </w:tcPr>
          <w:p w14:paraId="090DFDF4" w14:textId="66CBA91E" w:rsidR="003D1DBD" w:rsidRDefault="003C2C9F" w:rsidP="003800A6">
            <w:pPr>
              <w:spacing w:before="100" w:beforeAutospacing="1" w:after="100" w:afterAutospacing="1"/>
              <w:rPr>
                <w:rFonts w:eastAsia="Times New Roman" w:cstheme="minorHAnsi"/>
                <w:sz w:val="23"/>
                <w:szCs w:val="23"/>
              </w:rPr>
            </w:pPr>
            <w:r>
              <w:rPr>
                <w:rFonts w:eastAsia="Times New Roman" w:cstheme="minorHAnsi"/>
                <w:sz w:val="23"/>
                <w:szCs w:val="23"/>
              </w:rPr>
              <w:t>Slides 2-6- see speaker notes in slides</w:t>
            </w:r>
          </w:p>
        </w:tc>
        <w:tc>
          <w:tcPr>
            <w:tcW w:w="1520" w:type="dxa"/>
          </w:tcPr>
          <w:p w14:paraId="78D41D87" w14:textId="77777777" w:rsidR="003D1DBD" w:rsidRPr="00893DA3" w:rsidRDefault="003D1DBD" w:rsidP="00893DA3">
            <w:pPr>
              <w:rPr>
                <w:rFonts w:cstheme="minorHAnsi"/>
              </w:rPr>
            </w:pPr>
          </w:p>
        </w:tc>
        <w:tc>
          <w:tcPr>
            <w:tcW w:w="1344" w:type="dxa"/>
          </w:tcPr>
          <w:p w14:paraId="7C7DC477" w14:textId="77777777" w:rsidR="003D1DBD" w:rsidRPr="00893DA3" w:rsidRDefault="003D1DBD" w:rsidP="00893DA3">
            <w:pPr>
              <w:rPr>
                <w:rFonts w:cstheme="minorHAnsi"/>
              </w:rPr>
            </w:pPr>
          </w:p>
        </w:tc>
      </w:tr>
      <w:tr w:rsidR="003C2C9F" w14:paraId="42E1126A" w14:textId="77777777" w:rsidTr="00CB593E">
        <w:tc>
          <w:tcPr>
            <w:tcW w:w="1038" w:type="dxa"/>
          </w:tcPr>
          <w:p w14:paraId="0F6D14A4" w14:textId="3759F643" w:rsidR="003C2C9F" w:rsidRDefault="00C5204C" w:rsidP="00893DA3">
            <w:pPr>
              <w:rPr>
                <w:rFonts w:cstheme="minorHAnsi"/>
              </w:rPr>
            </w:pPr>
            <w:r>
              <w:rPr>
                <w:rFonts w:cstheme="minorHAnsi"/>
              </w:rPr>
              <w:t>5</w:t>
            </w:r>
            <w:r w:rsidR="003C2C9F">
              <w:rPr>
                <w:rFonts w:cstheme="minorHAnsi"/>
              </w:rPr>
              <w:t xml:space="preserve"> min</w:t>
            </w:r>
          </w:p>
        </w:tc>
        <w:tc>
          <w:tcPr>
            <w:tcW w:w="1259" w:type="dxa"/>
          </w:tcPr>
          <w:p w14:paraId="66BD9BC3" w14:textId="7F022D53" w:rsidR="003C2C9F" w:rsidRDefault="003C2C9F" w:rsidP="00893DA3">
            <w:pPr>
              <w:rPr>
                <w:rFonts w:cstheme="minorHAnsi"/>
              </w:rPr>
            </w:pPr>
            <w:r>
              <w:rPr>
                <w:rFonts w:cstheme="minorHAnsi"/>
              </w:rPr>
              <w:t>Pair Share</w:t>
            </w:r>
          </w:p>
        </w:tc>
        <w:tc>
          <w:tcPr>
            <w:tcW w:w="8424" w:type="dxa"/>
          </w:tcPr>
          <w:p w14:paraId="130D6CEC" w14:textId="0489815F" w:rsidR="003C2C9F" w:rsidRDefault="003C2C9F" w:rsidP="003800A6">
            <w:pPr>
              <w:spacing w:before="100" w:beforeAutospacing="1" w:after="100" w:afterAutospacing="1"/>
              <w:rPr>
                <w:rFonts w:eastAsia="Times New Roman" w:cstheme="minorHAnsi"/>
                <w:sz w:val="23"/>
                <w:szCs w:val="23"/>
              </w:rPr>
            </w:pPr>
            <w:r>
              <w:rPr>
                <w:rFonts w:eastAsia="Times New Roman" w:cstheme="minorHAnsi"/>
                <w:sz w:val="23"/>
                <w:szCs w:val="23"/>
              </w:rPr>
              <w:t>Discuss in pairs/trios the Q’s on SLIDE 6</w:t>
            </w:r>
          </w:p>
        </w:tc>
        <w:tc>
          <w:tcPr>
            <w:tcW w:w="1520" w:type="dxa"/>
          </w:tcPr>
          <w:p w14:paraId="05184E7D" w14:textId="77777777" w:rsidR="003C2C9F" w:rsidRPr="00893DA3" w:rsidRDefault="003C2C9F" w:rsidP="00893DA3">
            <w:pPr>
              <w:rPr>
                <w:rFonts w:cstheme="minorHAnsi"/>
              </w:rPr>
            </w:pPr>
          </w:p>
        </w:tc>
        <w:tc>
          <w:tcPr>
            <w:tcW w:w="1344" w:type="dxa"/>
          </w:tcPr>
          <w:p w14:paraId="1087C018" w14:textId="77777777" w:rsidR="003C2C9F" w:rsidRPr="00893DA3" w:rsidRDefault="003C2C9F" w:rsidP="00893DA3">
            <w:pPr>
              <w:rPr>
                <w:rFonts w:cstheme="minorHAnsi"/>
              </w:rPr>
            </w:pPr>
          </w:p>
        </w:tc>
      </w:tr>
      <w:tr w:rsidR="003C2C9F" w14:paraId="03A2B365" w14:textId="77777777" w:rsidTr="00CB593E">
        <w:tc>
          <w:tcPr>
            <w:tcW w:w="1038" w:type="dxa"/>
          </w:tcPr>
          <w:p w14:paraId="3C280CF1" w14:textId="2D74BED9" w:rsidR="003C2C9F" w:rsidRDefault="003C2C9F" w:rsidP="00893DA3">
            <w:pPr>
              <w:rPr>
                <w:rFonts w:cstheme="minorHAnsi"/>
              </w:rPr>
            </w:pPr>
            <w:r>
              <w:rPr>
                <w:rFonts w:cstheme="minorHAnsi"/>
              </w:rPr>
              <w:t>8 min</w:t>
            </w:r>
          </w:p>
        </w:tc>
        <w:tc>
          <w:tcPr>
            <w:tcW w:w="1259" w:type="dxa"/>
          </w:tcPr>
          <w:p w14:paraId="6785459A" w14:textId="1DF16C50" w:rsidR="003C2C9F" w:rsidRDefault="003C2C9F" w:rsidP="00893DA3">
            <w:pPr>
              <w:rPr>
                <w:rFonts w:cstheme="minorHAnsi"/>
              </w:rPr>
            </w:pPr>
            <w:r>
              <w:rPr>
                <w:rFonts w:cstheme="minorHAnsi"/>
              </w:rPr>
              <w:t>PowerPoint / Video</w:t>
            </w:r>
          </w:p>
        </w:tc>
        <w:tc>
          <w:tcPr>
            <w:tcW w:w="8424" w:type="dxa"/>
          </w:tcPr>
          <w:p w14:paraId="7ECC0CCB" w14:textId="1570AD70" w:rsidR="003C2C9F" w:rsidRDefault="003C2C9F" w:rsidP="003800A6">
            <w:pPr>
              <w:spacing w:before="100" w:beforeAutospacing="1" w:after="100" w:afterAutospacing="1"/>
              <w:rPr>
                <w:rFonts w:eastAsia="Times New Roman" w:cstheme="minorHAnsi"/>
                <w:sz w:val="23"/>
                <w:szCs w:val="23"/>
              </w:rPr>
            </w:pPr>
            <w:r>
              <w:rPr>
                <w:rFonts w:eastAsia="Times New Roman" w:cstheme="minorHAnsi"/>
                <w:sz w:val="23"/>
                <w:szCs w:val="23"/>
              </w:rPr>
              <w:t>Slide 7</w:t>
            </w:r>
          </w:p>
        </w:tc>
        <w:tc>
          <w:tcPr>
            <w:tcW w:w="1520" w:type="dxa"/>
          </w:tcPr>
          <w:p w14:paraId="7513BE81" w14:textId="77777777" w:rsidR="003C2C9F" w:rsidRPr="00893DA3" w:rsidRDefault="003C2C9F" w:rsidP="00893DA3">
            <w:pPr>
              <w:rPr>
                <w:rFonts w:cstheme="minorHAnsi"/>
              </w:rPr>
            </w:pPr>
          </w:p>
        </w:tc>
        <w:tc>
          <w:tcPr>
            <w:tcW w:w="1344" w:type="dxa"/>
          </w:tcPr>
          <w:p w14:paraId="11805753" w14:textId="77777777" w:rsidR="003C2C9F" w:rsidRPr="00893DA3" w:rsidRDefault="003C2C9F" w:rsidP="00893DA3">
            <w:pPr>
              <w:rPr>
                <w:rFonts w:cstheme="minorHAnsi"/>
              </w:rPr>
            </w:pPr>
          </w:p>
        </w:tc>
      </w:tr>
      <w:tr w:rsidR="00A5654F" w14:paraId="4323B67C" w14:textId="77777777" w:rsidTr="00CB593E">
        <w:tc>
          <w:tcPr>
            <w:tcW w:w="1038" w:type="dxa"/>
          </w:tcPr>
          <w:p w14:paraId="54682D40" w14:textId="1BA1A5D1" w:rsidR="00A5654F" w:rsidRPr="00893DA3" w:rsidRDefault="00C5204C" w:rsidP="00893DA3">
            <w:pPr>
              <w:rPr>
                <w:rFonts w:cstheme="minorHAnsi"/>
              </w:rPr>
            </w:pPr>
            <w:r>
              <w:rPr>
                <w:rFonts w:cstheme="minorHAnsi"/>
              </w:rPr>
              <w:t>12</w:t>
            </w:r>
            <w:r w:rsidR="00B63438">
              <w:rPr>
                <w:rFonts w:cstheme="minorHAnsi"/>
              </w:rPr>
              <w:t xml:space="preserve"> min</w:t>
            </w:r>
          </w:p>
        </w:tc>
        <w:tc>
          <w:tcPr>
            <w:tcW w:w="1259" w:type="dxa"/>
          </w:tcPr>
          <w:p w14:paraId="3B9CC7FE" w14:textId="34071519" w:rsidR="00A5654F" w:rsidRPr="00893DA3" w:rsidRDefault="003C2C9F" w:rsidP="00893DA3">
            <w:pPr>
              <w:rPr>
                <w:rFonts w:cstheme="minorHAnsi"/>
              </w:rPr>
            </w:pPr>
            <w:r>
              <w:rPr>
                <w:rFonts w:cstheme="minorHAnsi"/>
              </w:rPr>
              <w:t xml:space="preserve">PowerPoint and </w:t>
            </w:r>
            <w:proofErr w:type="spellStart"/>
            <w:r>
              <w:rPr>
                <w:rFonts w:cstheme="minorHAnsi"/>
              </w:rPr>
              <w:t>Jamboard</w:t>
            </w:r>
            <w:proofErr w:type="spellEnd"/>
          </w:p>
        </w:tc>
        <w:tc>
          <w:tcPr>
            <w:tcW w:w="8424" w:type="dxa"/>
          </w:tcPr>
          <w:p w14:paraId="4D67FB0B" w14:textId="5B0EF023" w:rsidR="004C2775" w:rsidRDefault="003C2C9F" w:rsidP="003C2C9F">
            <w:pPr>
              <w:spacing w:before="100" w:beforeAutospacing="1" w:after="100" w:afterAutospacing="1"/>
              <w:rPr>
                <w:rFonts w:eastAsia="Times New Roman" w:cstheme="minorHAnsi"/>
                <w:sz w:val="23"/>
                <w:szCs w:val="23"/>
              </w:rPr>
            </w:pPr>
            <w:r>
              <w:rPr>
                <w:rFonts w:eastAsia="Times New Roman" w:cstheme="minorHAnsi"/>
                <w:sz w:val="23"/>
                <w:szCs w:val="23"/>
              </w:rPr>
              <w:t>Slide</w:t>
            </w:r>
            <w:r w:rsidR="004E5409">
              <w:rPr>
                <w:rFonts w:eastAsia="Times New Roman" w:cstheme="minorHAnsi"/>
                <w:sz w:val="23"/>
                <w:szCs w:val="23"/>
              </w:rPr>
              <w:t>s</w:t>
            </w:r>
            <w:r>
              <w:rPr>
                <w:rFonts w:eastAsia="Times New Roman" w:cstheme="minorHAnsi"/>
                <w:sz w:val="23"/>
                <w:szCs w:val="23"/>
              </w:rPr>
              <w:t xml:space="preserve"> 8</w:t>
            </w:r>
            <w:r w:rsidR="004E5409">
              <w:rPr>
                <w:rFonts w:eastAsia="Times New Roman" w:cstheme="minorHAnsi"/>
                <w:sz w:val="23"/>
                <w:szCs w:val="23"/>
              </w:rPr>
              <w:t>-1</w:t>
            </w:r>
            <w:r w:rsidR="00A60C6F">
              <w:rPr>
                <w:rFonts w:eastAsia="Times New Roman" w:cstheme="minorHAnsi"/>
                <w:sz w:val="23"/>
                <w:szCs w:val="23"/>
              </w:rPr>
              <w:t>0</w:t>
            </w:r>
          </w:p>
          <w:p w14:paraId="5C923142" w14:textId="36E4CA8C" w:rsidR="004E5409" w:rsidRDefault="004C2775" w:rsidP="003C2C9F">
            <w:pPr>
              <w:spacing w:before="100" w:beforeAutospacing="1" w:after="100" w:afterAutospacing="1"/>
              <w:rPr>
                <w:rFonts w:eastAsia="Times New Roman" w:cstheme="minorHAnsi"/>
                <w:sz w:val="23"/>
                <w:szCs w:val="23"/>
              </w:rPr>
            </w:pPr>
            <w:r>
              <w:rPr>
                <w:rFonts w:eastAsia="Times New Roman" w:cstheme="minorHAnsi"/>
                <w:b/>
                <w:sz w:val="23"/>
                <w:szCs w:val="23"/>
              </w:rPr>
              <w:t>If VIRTUAL:</w:t>
            </w:r>
            <w:r>
              <w:rPr>
                <w:rFonts w:eastAsia="Times New Roman" w:cstheme="minorHAnsi"/>
                <w:sz w:val="23"/>
                <w:szCs w:val="23"/>
              </w:rPr>
              <w:br/>
            </w:r>
            <w:r w:rsidR="003C2C9F">
              <w:rPr>
                <w:rFonts w:eastAsia="Times New Roman" w:cstheme="minorHAnsi"/>
                <w:sz w:val="23"/>
                <w:szCs w:val="23"/>
              </w:rPr>
              <w:t xml:space="preserve">Move into </w:t>
            </w:r>
            <w:proofErr w:type="spellStart"/>
            <w:r w:rsidR="003C2C9F">
              <w:rPr>
                <w:rFonts w:eastAsia="Times New Roman" w:cstheme="minorHAnsi"/>
                <w:sz w:val="23"/>
                <w:szCs w:val="23"/>
              </w:rPr>
              <w:t>Jamboard</w:t>
            </w:r>
            <w:proofErr w:type="spellEnd"/>
            <w:r w:rsidR="00A60C6F">
              <w:rPr>
                <w:rFonts w:eastAsia="Times New Roman" w:cstheme="minorHAnsi"/>
                <w:sz w:val="23"/>
                <w:szCs w:val="23"/>
              </w:rPr>
              <w:t xml:space="preserve">. Show students how to use </w:t>
            </w:r>
            <w:proofErr w:type="spellStart"/>
            <w:r w:rsidR="00A60C6F">
              <w:rPr>
                <w:rFonts w:eastAsia="Times New Roman" w:cstheme="minorHAnsi"/>
                <w:sz w:val="23"/>
                <w:szCs w:val="23"/>
              </w:rPr>
              <w:t>Jamboard</w:t>
            </w:r>
            <w:proofErr w:type="spellEnd"/>
            <w:r w:rsidR="00A60C6F">
              <w:rPr>
                <w:rFonts w:eastAsia="Times New Roman" w:cstheme="minorHAnsi"/>
                <w:sz w:val="23"/>
                <w:szCs w:val="23"/>
              </w:rPr>
              <w:t xml:space="preserve"> (may want to do a screen share).  </w:t>
            </w:r>
          </w:p>
          <w:p w14:paraId="2F1E0B6E" w14:textId="77777777" w:rsidR="004E5409" w:rsidRDefault="004E5409" w:rsidP="003C2C9F">
            <w:pPr>
              <w:spacing w:before="100" w:beforeAutospacing="1" w:after="100" w:afterAutospacing="1"/>
              <w:rPr>
                <w:rFonts w:eastAsia="Times New Roman" w:cstheme="minorHAnsi"/>
                <w:sz w:val="23"/>
                <w:szCs w:val="23"/>
              </w:rPr>
            </w:pPr>
            <w:r>
              <w:rPr>
                <w:rFonts w:eastAsia="Times New Roman" w:cstheme="minorHAnsi"/>
                <w:sz w:val="23"/>
                <w:szCs w:val="23"/>
              </w:rPr>
              <w:t>OR</w:t>
            </w:r>
          </w:p>
          <w:p w14:paraId="4379EEBC" w14:textId="023B3B7F" w:rsidR="004E5409" w:rsidRDefault="004C2775" w:rsidP="003C2C9F">
            <w:pPr>
              <w:spacing w:before="100" w:beforeAutospacing="1" w:after="100" w:afterAutospacing="1"/>
              <w:rPr>
                <w:rFonts w:eastAsia="Times New Roman" w:cstheme="minorHAnsi"/>
                <w:sz w:val="23"/>
                <w:szCs w:val="23"/>
              </w:rPr>
            </w:pPr>
            <w:r>
              <w:rPr>
                <w:rFonts w:eastAsia="Times New Roman" w:cstheme="minorHAnsi"/>
                <w:b/>
                <w:sz w:val="23"/>
                <w:szCs w:val="23"/>
              </w:rPr>
              <w:t>If IN PERSON:</w:t>
            </w:r>
            <w:r>
              <w:rPr>
                <w:rFonts w:eastAsia="Times New Roman" w:cstheme="minorHAnsi"/>
                <w:sz w:val="23"/>
                <w:szCs w:val="23"/>
              </w:rPr>
              <w:br/>
              <w:t>Use the white board columns you created.  P</w:t>
            </w:r>
            <w:r w:rsidR="004E5409">
              <w:rPr>
                <w:rFonts w:eastAsia="Times New Roman" w:cstheme="minorHAnsi"/>
                <w:sz w:val="23"/>
                <w:szCs w:val="23"/>
              </w:rPr>
              <w:t>ass out sticky notes</w:t>
            </w:r>
            <w:r>
              <w:rPr>
                <w:rFonts w:eastAsia="Times New Roman" w:cstheme="minorHAnsi"/>
                <w:sz w:val="23"/>
                <w:szCs w:val="23"/>
              </w:rPr>
              <w:t xml:space="preserve"> to each learner, for </w:t>
            </w:r>
            <w:r>
              <w:rPr>
                <w:rFonts w:eastAsia="Times New Roman" w:cstheme="minorHAnsi"/>
                <w:sz w:val="23"/>
                <w:szCs w:val="23"/>
              </w:rPr>
              <w:lastRenderedPageBreak/>
              <w:t>learners to physically place in the column(s) they want to contribute to,</w:t>
            </w:r>
            <w:r w:rsidR="004E5409">
              <w:rPr>
                <w:rFonts w:eastAsia="Times New Roman" w:cstheme="minorHAnsi"/>
                <w:sz w:val="23"/>
                <w:szCs w:val="23"/>
              </w:rPr>
              <w:t xml:space="preserve"> or</w:t>
            </w:r>
            <w:r>
              <w:rPr>
                <w:rFonts w:eastAsia="Times New Roman" w:cstheme="minorHAnsi"/>
                <w:sz w:val="23"/>
                <w:szCs w:val="23"/>
              </w:rPr>
              <w:t xml:space="preserve"> </w:t>
            </w:r>
            <w:r w:rsidR="004E5409">
              <w:rPr>
                <w:rFonts w:eastAsia="Times New Roman" w:cstheme="minorHAnsi"/>
                <w:sz w:val="23"/>
                <w:szCs w:val="23"/>
              </w:rPr>
              <w:t>white board marker</w:t>
            </w:r>
            <w:r>
              <w:rPr>
                <w:rFonts w:eastAsia="Times New Roman" w:cstheme="minorHAnsi"/>
                <w:sz w:val="23"/>
                <w:szCs w:val="23"/>
              </w:rPr>
              <w:t xml:space="preserve"> to write directly on the board</w:t>
            </w:r>
          </w:p>
          <w:p w14:paraId="70AE4913" w14:textId="29B35B10" w:rsidR="00A60C6F" w:rsidRDefault="00A60C6F" w:rsidP="003C2C9F">
            <w:pPr>
              <w:spacing w:before="100" w:beforeAutospacing="1" w:after="100" w:afterAutospacing="1"/>
              <w:rPr>
                <w:rFonts w:eastAsia="Times New Roman" w:cstheme="minorHAnsi"/>
                <w:sz w:val="23"/>
                <w:szCs w:val="23"/>
              </w:rPr>
            </w:pPr>
            <w:r>
              <w:rPr>
                <w:rFonts w:eastAsia="Times New Roman" w:cstheme="minorHAnsi"/>
                <w:b/>
                <w:sz w:val="23"/>
                <w:szCs w:val="23"/>
              </w:rPr>
              <w:t>EITHER FORMAT:</w:t>
            </w:r>
            <w:r>
              <w:rPr>
                <w:rFonts w:eastAsia="Times New Roman" w:cstheme="minorHAnsi"/>
                <w:b/>
                <w:sz w:val="23"/>
                <w:szCs w:val="23"/>
              </w:rPr>
              <w:br/>
            </w:r>
            <w:r>
              <w:rPr>
                <w:rFonts w:eastAsia="Times New Roman" w:cstheme="minorHAnsi"/>
                <w:sz w:val="23"/>
                <w:szCs w:val="23"/>
              </w:rPr>
              <w:t xml:space="preserve">Ask learners to answer the question posed on slide 8 by writing in each column.  If using </w:t>
            </w:r>
            <w:proofErr w:type="spellStart"/>
            <w:r>
              <w:rPr>
                <w:rFonts w:eastAsia="Times New Roman" w:cstheme="minorHAnsi"/>
                <w:sz w:val="23"/>
                <w:szCs w:val="23"/>
              </w:rPr>
              <w:t>Jamboard</w:t>
            </w:r>
            <w:proofErr w:type="spellEnd"/>
            <w:r>
              <w:rPr>
                <w:rFonts w:eastAsia="Times New Roman" w:cstheme="minorHAnsi"/>
                <w:sz w:val="23"/>
                <w:szCs w:val="23"/>
              </w:rPr>
              <w:t>, suggest they use sticky notes with the same color as the column header they are contributing to.</w:t>
            </w:r>
          </w:p>
          <w:p w14:paraId="5572695F" w14:textId="5E18090C" w:rsidR="00A60C6F" w:rsidRPr="00A60C6F" w:rsidRDefault="00A60C6F" w:rsidP="003C2C9F">
            <w:pPr>
              <w:spacing w:before="100" w:beforeAutospacing="1" w:after="100" w:afterAutospacing="1"/>
              <w:rPr>
                <w:rFonts w:eastAsia="Times New Roman" w:cstheme="minorHAnsi"/>
                <w:b/>
                <w:sz w:val="23"/>
                <w:szCs w:val="23"/>
              </w:rPr>
            </w:pPr>
            <w:r>
              <w:rPr>
                <w:rFonts w:eastAsia="Times New Roman" w:cstheme="minorHAnsi"/>
                <w:b/>
                <w:sz w:val="23"/>
                <w:szCs w:val="23"/>
              </w:rPr>
              <w:t xml:space="preserve">When they are done creating the columns, ask learners to place an “X” (using the text function in </w:t>
            </w:r>
            <w:proofErr w:type="spellStart"/>
            <w:r>
              <w:rPr>
                <w:rFonts w:eastAsia="Times New Roman" w:cstheme="minorHAnsi"/>
                <w:b/>
                <w:sz w:val="23"/>
                <w:szCs w:val="23"/>
              </w:rPr>
              <w:t>Jamboard</w:t>
            </w:r>
            <w:proofErr w:type="spellEnd"/>
            <w:r>
              <w:rPr>
                <w:rFonts w:eastAsia="Times New Roman" w:cstheme="minorHAnsi"/>
                <w:b/>
                <w:sz w:val="23"/>
                <w:szCs w:val="23"/>
              </w:rPr>
              <w:t xml:space="preserve">, or with a whiteboard marker) next to the column header that they think currently represents the type of power that is </w:t>
            </w:r>
            <w:r>
              <w:rPr>
                <w:rFonts w:eastAsia="Times New Roman" w:cstheme="minorHAnsi"/>
                <w:b/>
                <w:i/>
                <w:sz w:val="23"/>
                <w:szCs w:val="23"/>
              </w:rPr>
              <w:t>most</w:t>
            </w:r>
            <w:r>
              <w:rPr>
                <w:rFonts w:eastAsia="Times New Roman" w:cstheme="minorHAnsi"/>
                <w:b/>
                <w:sz w:val="23"/>
                <w:szCs w:val="23"/>
              </w:rPr>
              <w:t xml:space="preserve"> powerful right now.</w:t>
            </w:r>
          </w:p>
          <w:p w14:paraId="3E03702B" w14:textId="294F9C7E" w:rsidR="004E5409" w:rsidRPr="00477214" w:rsidRDefault="004E5409" w:rsidP="003C2C9F">
            <w:pPr>
              <w:spacing w:before="100" w:beforeAutospacing="1" w:after="100" w:afterAutospacing="1"/>
              <w:rPr>
                <w:rFonts w:eastAsia="Times New Roman" w:cstheme="minorHAnsi"/>
                <w:sz w:val="23"/>
                <w:szCs w:val="23"/>
              </w:rPr>
            </w:pPr>
            <w:r>
              <w:rPr>
                <w:rFonts w:eastAsia="Times New Roman" w:cstheme="minorHAnsi"/>
                <w:sz w:val="23"/>
                <w:szCs w:val="23"/>
              </w:rPr>
              <w:t>Once the chart is done, ask learners one or two questions (can choose from below depending on what they put up):</w:t>
            </w:r>
            <w:r>
              <w:rPr>
                <w:rFonts w:eastAsia="Times New Roman" w:cstheme="minorHAnsi"/>
                <w:sz w:val="23"/>
                <w:szCs w:val="23"/>
              </w:rPr>
              <w:br/>
              <w:t>(1) do you notice any patterns</w:t>
            </w:r>
            <w:r>
              <w:rPr>
                <w:rFonts w:eastAsia="Times New Roman" w:cstheme="minorHAnsi"/>
                <w:sz w:val="23"/>
                <w:szCs w:val="23"/>
              </w:rPr>
              <w:br/>
              <w:t>(2) did you notice anyone put something up there that surprised you?</w:t>
            </w:r>
            <w:r>
              <w:rPr>
                <w:rFonts w:eastAsia="Times New Roman" w:cstheme="minorHAnsi"/>
                <w:sz w:val="23"/>
                <w:szCs w:val="23"/>
              </w:rPr>
              <w:br/>
              <w:t>(3) were some columns easier to fill out than others?  If so, why?</w:t>
            </w:r>
          </w:p>
        </w:tc>
        <w:tc>
          <w:tcPr>
            <w:tcW w:w="1520" w:type="dxa"/>
          </w:tcPr>
          <w:p w14:paraId="24F2F086" w14:textId="3C743F95" w:rsidR="003800A6" w:rsidRPr="00893DA3" w:rsidRDefault="004E5409" w:rsidP="00893DA3">
            <w:pPr>
              <w:rPr>
                <w:rFonts w:cstheme="minorHAnsi"/>
              </w:rPr>
            </w:pPr>
            <w:r>
              <w:rPr>
                <w:rFonts w:cstheme="minorHAnsi"/>
              </w:rPr>
              <w:lastRenderedPageBreak/>
              <w:t xml:space="preserve">Create a </w:t>
            </w:r>
            <w:proofErr w:type="spellStart"/>
            <w:r>
              <w:rPr>
                <w:rFonts w:cstheme="minorHAnsi"/>
              </w:rPr>
              <w:t>Jamboard</w:t>
            </w:r>
            <w:proofErr w:type="spellEnd"/>
            <w:r>
              <w:rPr>
                <w:rFonts w:cstheme="minorHAnsi"/>
              </w:rPr>
              <w:t xml:space="preserve"> for virtual option, or write column headers on white board and give learners sticky notes and/or dry erase </w:t>
            </w:r>
            <w:r>
              <w:rPr>
                <w:rFonts w:cstheme="minorHAnsi"/>
              </w:rPr>
              <w:lastRenderedPageBreak/>
              <w:t>markers to create this chart IRL</w:t>
            </w:r>
          </w:p>
        </w:tc>
        <w:tc>
          <w:tcPr>
            <w:tcW w:w="1344" w:type="dxa"/>
          </w:tcPr>
          <w:p w14:paraId="1702026C" w14:textId="77777777" w:rsidR="00A5654F" w:rsidRPr="00893DA3" w:rsidRDefault="00A5654F" w:rsidP="00893DA3">
            <w:pPr>
              <w:rPr>
                <w:rFonts w:cstheme="minorHAnsi"/>
              </w:rPr>
            </w:pPr>
          </w:p>
        </w:tc>
      </w:tr>
      <w:tr w:rsidR="00A5654F" w14:paraId="75E6AC47" w14:textId="77777777" w:rsidTr="00CB593E">
        <w:tc>
          <w:tcPr>
            <w:tcW w:w="1038" w:type="dxa"/>
          </w:tcPr>
          <w:p w14:paraId="75C4AD56" w14:textId="51E2CCBB" w:rsidR="00A5654F" w:rsidRDefault="00CB593E" w:rsidP="00893DA3">
            <w:pPr>
              <w:rPr>
                <w:rFonts w:cstheme="minorHAnsi"/>
              </w:rPr>
            </w:pPr>
            <w:r>
              <w:rPr>
                <w:rFonts w:cstheme="minorHAnsi"/>
              </w:rPr>
              <w:t>5min</w:t>
            </w:r>
          </w:p>
        </w:tc>
        <w:tc>
          <w:tcPr>
            <w:tcW w:w="1259" w:type="dxa"/>
          </w:tcPr>
          <w:p w14:paraId="153ABAB9" w14:textId="37CE4C86" w:rsidR="00A5654F" w:rsidRDefault="00CB593E" w:rsidP="00893DA3">
            <w:pPr>
              <w:rPr>
                <w:rFonts w:cstheme="minorHAnsi"/>
              </w:rPr>
            </w:pPr>
            <w:r>
              <w:rPr>
                <w:rFonts w:cstheme="minorHAnsi"/>
              </w:rPr>
              <w:t>Pair Share</w:t>
            </w:r>
          </w:p>
        </w:tc>
        <w:tc>
          <w:tcPr>
            <w:tcW w:w="8424" w:type="dxa"/>
          </w:tcPr>
          <w:p w14:paraId="02421901" w14:textId="4E7A0792" w:rsidR="00CB593E" w:rsidRDefault="00CB593E" w:rsidP="00893DA3">
            <w:pPr>
              <w:rPr>
                <w:rFonts w:cstheme="minorHAnsi"/>
              </w:rPr>
            </w:pPr>
            <w:r>
              <w:rPr>
                <w:rFonts w:cstheme="minorHAnsi"/>
              </w:rPr>
              <w:t>SLIDE 1</w:t>
            </w:r>
            <w:r w:rsidR="00A60C6F">
              <w:rPr>
                <w:rFonts w:cstheme="minorHAnsi"/>
              </w:rPr>
              <w:t>1</w:t>
            </w:r>
          </w:p>
          <w:p w14:paraId="706A4375" w14:textId="0A64E903" w:rsidR="002221E6" w:rsidRDefault="00CB593E" w:rsidP="00893DA3">
            <w:pPr>
              <w:rPr>
                <w:rFonts w:cstheme="minorHAnsi"/>
              </w:rPr>
            </w:pPr>
            <w:r>
              <w:rPr>
                <w:rFonts w:cstheme="minorHAnsi"/>
              </w:rPr>
              <w:t>Consider the laws of power.  Talk with your partner about how we may be able to leverage these to place more power as it relates to the health care system in particular into the hands of those who are oppressed. This can be a time for you to think of both BIG actions (that would require a lot of momentum) and SMALL actions (that you might be able to take). For today, you don’t have to worry so much about how these would get done, or what it would take to get these done.  Just think of ideas to leverage these systems.</w:t>
            </w:r>
          </w:p>
          <w:p w14:paraId="307A7E55" w14:textId="77777777" w:rsidR="00CB593E" w:rsidRDefault="00CB593E" w:rsidP="00893DA3">
            <w:pPr>
              <w:rPr>
                <w:rFonts w:cstheme="minorHAnsi"/>
              </w:rPr>
            </w:pPr>
          </w:p>
          <w:p w14:paraId="091A1610" w14:textId="1518F479" w:rsidR="00CB593E" w:rsidRPr="00E53EB3" w:rsidRDefault="00CB593E" w:rsidP="00893DA3">
            <w:pPr>
              <w:rPr>
                <w:rFonts w:cstheme="minorHAnsi"/>
              </w:rPr>
            </w:pPr>
            <w:r>
              <w:rPr>
                <w:rFonts w:cstheme="minorHAnsi"/>
              </w:rPr>
              <w:t>You will be reporting back, so please identify a reporter</w:t>
            </w:r>
          </w:p>
        </w:tc>
        <w:tc>
          <w:tcPr>
            <w:tcW w:w="1520" w:type="dxa"/>
          </w:tcPr>
          <w:p w14:paraId="48CD28E5" w14:textId="77777777" w:rsidR="00A5654F" w:rsidRDefault="00A5654F" w:rsidP="00893DA3">
            <w:pPr>
              <w:rPr>
                <w:rFonts w:cstheme="minorHAnsi"/>
              </w:rPr>
            </w:pPr>
          </w:p>
        </w:tc>
        <w:tc>
          <w:tcPr>
            <w:tcW w:w="1344" w:type="dxa"/>
          </w:tcPr>
          <w:p w14:paraId="01A6C52B" w14:textId="77777777" w:rsidR="00A5654F" w:rsidRDefault="00A5654F" w:rsidP="00893DA3">
            <w:pPr>
              <w:rPr>
                <w:rFonts w:cstheme="minorHAnsi"/>
              </w:rPr>
            </w:pPr>
          </w:p>
        </w:tc>
      </w:tr>
      <w:tr w:rsidR="00A5654F" w14:paraId="32131285" w14:textId="77777777" w:rsidTr="00CB593E">
        <w:tc>
          <w:tcPr>
            <w:tcW w:w="1038" w:type="dxa"/>
          </w:tcPr>
          <w:p w14:paraId="2D6C1FB3" w14:textId="246385C9" w:rsidR="00A5654F" w:rsidRDefault="00CB593E" w:rsidP="00893DA3">
            <w:pPr>
              <w:rPr>
                <w:rFonts w:cstheme="minorHAnsi"/>
              </w:rPr>
            </w:pPr>
            <w:r>
              <w:rPr>
                <w:rFonts w:cstheme="minorHAnsi"/>
              </w:rPr>
              <w:t>5-10min</w:t>
            </w:r>
          </w:p>
        </w:tc>
        <w:tc>
          <w:tcPr>
            <w:tcW w:w="1259" w:type="dxa"/>
          </w:tcPr>
          <w:p w14:paraId="2808D771" w14:textId="1884E705" w:rsidR="00A5654F" w:rsidRDefault="00CB593E" w:rsidP="00893DA3">
            <w:pPr>
              <w:rPr>
                <w:rFonts w:cstheme="minorHAnsi"/>
              </w:rPr>
            </w:pPr>
            <w:r>
              <w:rPr>
                <w:rFonts w:cstheme="minorHAnsi"/>
              </w:rPr>
              <w:t>Large Group Report Out</w:t>
            </w:r>
          </w:p>
        </w:tc>
        <w:tc>
          <w:tcPr>
            <w:tcW w:w="8424" w:type="dxa"/>
          </w:tcPr>
          <w:p w14:paraId="763DD37A" w14:textId="182072DA" w:rsidR="00AB49A1" w:rsidRDefault="00CB593E" w:rsidP="00893DA3">
            <w:pPr>
              <w:rPr>
                <w:rFonts w:cstheme="minorHAnsi"/>
              </w:rPr>
            </w:pPr>
            <w:r>
              <w:rPr>
                <w:rFonts w:cstheme="minorHAnsi"/>
              </w:rPr>
              <w:t>Give each or most groups a chance to report out, as time permits</w:t>
            </w:r>
          </w:p>
        </w:tc>
        <w:tc>
          <w:tcPr>
            <w:tcW w:w="1520" w:type="dxa"/>
          </w:tcPr>
          <w:p w14:paraId="3CE6EFD3" w14:textId="77777777" w:rsidR="00A5654F" w:rsidRDefault="00A5654F" w:rsidP="00893DA3">
            <w:pPr>
              <w:rPr>
                <w:rFonts w:cstheme="minorHAnsi"/>
              </w:rPr>
            </w:pPr>
          </w:p>
        </w:tc>
        <w:tc>
          <w:tcPr>
            <w:tcW w:w="1344" w:type="dxa"/>
          </w:tcPr>
          <w:p w14:paraId="028B38EA" w14:textId="77777777" w:rsidR="00A5654F" w:rsidRDefault="00A5654F" w:rsidP="00893DA3">
            <w:pPr>
              <w:rPr>
                <w:rFonts w:cstheme="minorHAnsi"/>
              </w:rPr>
            </w:pPr>
          </w:p>
        </w:tc>
      </w:tr>
      <w:tr w:rsidR="00AB49A1" w14:paraId="57B750B7" w14:textId="77777777" w:rsidTr="00CB593E">
        <w:tc>
          <w:tcPr>
            <w:tcW w:w="1038" w:type="dxa"/>
          </w:tcPr>
          <w:p w14:paraId="20BA43EC" w14:textId="6C91E9DF" w:rsidR="00AB49A1" w:rsidRDefault="00A60C6F" w:rsidP="00893DA3">
            <w:pPr>
              <w:rPr>
                <w:rFonts w:cstheme="minorHAnsi"/>
              </w:rPr>
            </w:pPr>
            <w:r>
              <w:rPr>
                <w:rFonts w:cstheme="minorHAnsi"/>
              </w:rPr>
              <w:t>5 min</w:t>
            </w:r>
          </w:p>
        </w:tc>
        <w:tc>
          <w:tcPr>
            <w:tcW w:w="1259" w:type="dxa"/>
          </w:tcPr>
          <w:p w14:paraId="24CC89C8" w14:textId="5B776C35" w:rsidR="00AB49A1" w:rsidRDefault="00A60C6F" w:rsidP="00893DA3">
            <w:pPr>
              <w:rPr>
                <w:rFonts w:cstheme="minorHAnsi"/>
              </w:rPr>
            </w:pPr>
            <w:r>
              <w:rPr>
                <w:rFonts w:cstheme="minorHAnsi"/>
              </w:rPr>
              <w:t xml:space="preserve">Large Group </w:t>
            </w:r>
            <w:proofErr w:type="spellStart"/>
            <w:r>
              <w:rPr>
                <w:rFonts w:cstheme="minorHAnsi"/>
              </w:rPr>
              <w:t>Powerpoint</w:t>
            </w:r>
            <w:proofErr w:type="spellEnd"/>
          </w:p>
        </w:tc>
        <w:tc>
          <w:tcPr>
            <w:tcW w:w="8424" w:type="dxa"/>
          </w:tcPr>
          <w:p w14:paraId="1D57C9C7" w14:textId="589C590D" w:rsidR="00827E19" w:rsidRDefault="00A60C6F" w:rsidP="00893DA3">
            <w:pPr>
              <w:rPr>
                <w:rFonts w:cstheme="minorHAnsi"/>
              </w:rPr>
            </w:pPr>
            <w:r>
              <w:rPr>
                <w:rFonts w:cstheme="minorHAnsi"/>
              </w:rPr>
              <w:t>Closing (SLIDES 12-13)</w:t>
            </w:r>
          </w:p>
          <w:p w14:paraId="01111E92" w14:textId="08CE6829" w:rsidR="00A60C6F" w:rsidRDefault="00A60C6F" w:rsidP="00893DA3">
            <w:pPr>
              <w:rPr>
                <w:rFonts w:cstheme="minorHAnsi"/>
              </w:rPr>
            </w:pPr>
          </w:p>
          <w:p w14:paraId="717EAB4F" w14:textId="65346C51" w:rsidR="00A60C6F" w:rsidRDefault="00A60C6F" w:rsidP="00893DA3">
            <w:pPr>
              <w:rPr>
                <w:rFonts w:cstheme="minorHAnsi"/>
              </w:rPr>
            </w:pPr>
            <w:r>
              <w:rPr>
                <w:rFonts w:cstheme="minorHAnsi"/>
              </w:rPr>
              <w:t>Remind learners of the definition of racism we discussed way back at the beginning of the curriculum.</w:t>
            </w:r>
          </w:p>
          <w:p w14:paraId="272C4867" w14:textId="68E25D40" w:rsidR="00A60C6F" w:rsidRDefault="00A60C6F" w:rsidP="00893DA3">
            <w:pPr>
              <w:rPr>
                <w:rFonts w:cstheme="minorHAnsi"/>
              </w:rPr>
            </w:pPr>
          </w:p>
          <w:p w14:paraId="4F20452E" w14:textId="5DB0FC3C" w:rsidR="00A60C6F" w:rsidRDefault="00A60C6F" w:rsidP="00893DA3">
            <w:pPr>
              <w:rPr>
                <w:rFonts w:cstheme="minorHAnsi"/>
              </w:rPr>
            </w:pPr>
            <w:r>
              <w:rPr>
                <w:rFonts w:cstheme="minorHAnsi"/>
              </w:rPr>
              <w:lastRenderedPageBreak/>
              <w:t>Show other definition POWER + (racial) PREJUDICE = RACISM</w:t>
            </w:r>
          </w:p>
          <w:p w14:paraId="19114039" w14:textId="0084B846" w:rsidR="00A60C6F" w:rsidRDefault="00A60C6F" w:rsidP="00893DA3">
            <w:pPr>
              <w:rPr>
                <w:rFonts w:cstheme="minorHAnsi"/>
              </w:rPr>
            </w:pPr>
          </w:p>
          <w:p w14:paraId="7E9E090D" w14:textId="2329E5AB" w:rsidR="00A60C6F" w:rsidRDefault="00A60C6F" w:rsidP="00893DA3">
            <w:pPr>
              <w:rPr>
                <w:rFonts w:cstheme="minorHAnsi"/>
              </w:rPr>
            </w:pPr>
            <w:r>
              <w:rPr>
                <w:rFonts w:cstheme="minorHAnsi"/>
              </w:rPr>
              <w:t>Rhetorical question for internal reflection prior to our next session:</w:t>
            </w:r>
          </w:p>
          <w:p w14:paraId="70644270" w14:textId="77777777" w:rsidR="00A60C6F" w:rsidRPr="00A60C6F" w:rsidRDefault="00A60C6F" w:rsidP="00A60C6F">
            <w:pPr>
              <w:rPr>
                <w:rFonts w:cstheme="minorHAnsi"/>
              </w:rPr>
            </w:pPr>
            <w:r w:rsidRPr="00A60C6F">
              <w:rPr>
                <w:rFonts w:cstheme="minorHAnsi"/>
              </w:rPr>
              <w:t>Can racism be eliminated through redistribution of power?</w:t>
            </w:r>
          </w:p>
          <w:p w14:paraId="5155BC85" w14:textId="77777777" w:rsidR="00A60C6F" w:rsidRPr="00A60C6F" w:rsidRDefault="00A60C6F" w:rsidP="00A60C6F">
            <w:pPr>
              <w:rPr>
                <w:rFonts w:cstheme="minorHAnsi"/>
              </w:rPr>
            </w:pPr>
            <w:r w:rsidRPr="00A60C6F">
              <w:rPr>
                <w:rFonts w:cstheme="minorHAnsi"/>
              </w:rPr>
              <w:t xml:space="preserve">Radical changes to redistribute power.  What is </w:t>
            </w:r>
            <w:r w:rsidRPr="00A60C6F">
              <w:rPr>
                <w:rFonts w:cstheme="minorHAnsi"/>
                <w:u w:val="single"/>
              </w:rPr>
              <w:t>your</w:t>
            </w:r>
            <w:r w:rsidRPr="00A60C6F">
              <w:rPr>
                <w:rFonts w:cstheme="minorHAnsi"/>
              </w:rPr>
              <w:t xml:space="preserve"> role?</w:t>
            </w:r>
          </w:p>
          <w:p w14:paraId="7D926B46" w14:textId="4BE486B9" w:rsidR="00A60C6F" w:rsidRPr="00827E19" w:rsidRDefault="00A60C6F" w:rsidP="00893DA3">
            <w:pPr>
              <w:rPr>
                <w:rFonts w:cstheme="minorHAnsi"/>
              </w:rPr>
            </w:pPr>
          </w:p>
        </w:tc>
        <w:tc>
          <w:tcPr>
            <w:tcW w:w="1520" w:type="dxa"/>
          </w:tcPr>
          <w:p w14:paraId="752A5403" w14:textId="77777777" w:rsidR="00AB49A1" w:rsidRDefault="00AB49A1" w:rsidP="00893DA3">
            <w:pPr>
              <w:rPr>
                <w:rFonts w:cstheme="minorHAnsi"/>
              </w:rPr>
            </w:pPr>
          </w:p>
        </w:tc>
        <w:tc>
          <w:tcPr>
            <w:tcW w:w="1344" w:type="dxa"/>
          </w:tcPr>
          <w:p w14:paraId="73E5F365" w14:textId="77777777" w:rsidR="00AB49A1" w:rsidRDefault="00AB49A1" w:rsidP="00893DA3">
            <w:pPr>
              <w:rPr>
                <w:rFonts w:cstheme="minorHAnsi"/>
              </w:rPr>
            </w:pPr>
          </w:p>
        </w:tc>
      </w:tr>
      <w:tr w:rsidR="00CB593E" w14:paraId="7FE97EB0" w14:textId="77777777" w:rsidTr="00991B28">
        <w:tc>
          <w:tcPr>
            <w:tcW w:w="2297" w:type="dxa"/>
            <w:gridSpan w:val="2"/>
          </w:tcPr>
          <w:p w14:paraId="5C77A748" w14:textId="48E8D474" w:rsidR="00CB593E" w:rsidRDefault="00CB593E" w:rsidP="00893DA3">
            <w:pPr>
              <w:rPr>
                <w:rFonts w:cstheme="minorHAnsi"/>
              </w:rPr>
            </w:pPr>
            <w:r>
              <w:rPr>
                <w:rFonts w:cstheme="minorHAnsi"/>
              </w:rPr>
              <w:t>POST SESSION-</w:t>
            </w:r>
          </w:p>
        </w:tc>
        <w:tc>
          <w:tcPr>
            <w:tcW w:w="11288" w:type="dxa"/>
            <w:gridSpan w:val="3"/>
          </w:tcPr>
          <w:p w14:paraId="7A523B14" w14:textId="6825937F" w:rsidR="00CB593E" w:rsidRDefault="00CB593E" w:rsidP="00893DA3">
            <w:pPr>
              <w:rPr>
                <w:rFonts w:cstheme="minorHAnsi"/>
              </w:rPr>
            </w:pPr>
            <w:r>
              <w:rPr>
                <w:rFonts w:cstheme="minorHAnsi"/>
              </w:rPr>
              <w:t>Send email reminder to consider the Q’s regarding systems of power</w:t>
            </w:r>
            <w:r w:rsidR="00A60C6F">
              <w:rPr>
                <w:rFonts w:cstheme="minorHAnsi"/>
              </w:rPr>
              <w:t>, which we will discuss more next time</w:t>
            </w:r>
            <w:r>
              <w:rPr>
                <w:rFonts w:cstheme="minorHAnsi"/>
              </w:rPr>
              <w:t>:</w:t>
            </w:r>
          </w:p>
          <w:p w14:paraId="3FB17849" w14:textId="77777777" w:rsidR="00CB593E" w:rsidRDefault="00CB593E" w:rsidP="00CB593E">
            <w:pPr>
              <w:pStyle w:val="ListParagraph"/>
              <w:numPr>
                <w:ilvl w:val="0"/>
                <w:numId w:val="30"/>
              </w:numPr>
              <w:rPr>
                <w:rFonts w:cstheme="minorHAnsi"/>
              </w:rPr>
            </w:pPr>
            <w:r>
              <w:rPr>
                <w:rFonts w:cstheme="minorHAnsi"/>
              </w:rPr>
              <w:t>Why are the systems this way?</w:t>
            </w:r>
          </w:p>
          <w:p w14:paraId="1E83A6D0" w14:textId="77777777" w:rsidR="00CB593E" w:rsidRDefault="00CB593E" w:rsidP="00893DA3">
            <w:pPr>
              <w:pStyle w:val="ListParagraph"/>
              <w:numPr>
                <w:ilvl w:val="0"/>
                <w:numId w:val="30"/>
              </w:numPr>
              <w:rPr>
                <w:rFonts w:cstheme="minorHAnsi"/>
              </w:rPr>
            </w:pPr>
            <w:r>
              <w:rPr>
                <w:rFonts w:cstheme="minorHAnsi"/>
              </w:rPr>
              <w:t>Who made it so?</w:t>
            </w:r>
          </w:p>
          <w:p w14:paraId="62FC30D0" w14:textId="7CB3F324" w:rsidR="00CB593E" w:rsidRPr="00CB593E" w:rsidRDefault="00CB593E" w:rsidP="00893DA3">
            <w:pPr>
              <w:pStyle w:val="ListParagraph"/>
              <w:numPr>
                <w:ilvl w:val="0"/>
                <w:numId w:val="30"/>
              </w:numPr>
              <w:rPr>
                <w:rFonts w:cstheme="minorHAnsi"/>
              </w:rPr>
            </w:pPr>
            <w:r w:rsidRPr="00CB593E">
              <w:rPr>
                <w:rFonts w:cstheme="minorHAnsi"/>
              </w:rPr>
              <w:t>Who wants to keep it so?</w:t>
            </w:r>
          </w:p>
        </w:tc>
      </w:tr>
    </w:tbl>
    <w:p w14:paraId="3BAE320E" w14:textId="77777777" w:rsidR="00480930" w:rsidRDefault="00480930" w:rsidP="00480930">
      <w:pPr>
        <w:pStyle w:val="ListParagraph"/>
      </w:pPr>
    </w:p>
    <w:p w14:paraId="24C31057" w14:textId="77777777" w:rsidR="00B14FEA" w:rsidRDefault="00B14FEA" w:rsidP="00B14FEA"/>
    <w:p w14:paraId="6A56977E" w14:textId="77777777" w:rsidR="00B14FEA" w:rsidRPr="00F20AD5" w:rsidRDefault="00B14FEA">
      <w:pPr>
        <w:rPr>
          <w:rFonts w:cstheme="minorHAnsi"/>
        </w:rPr>
      </w:pPr>
    </w:p>
    <w:sectPr w:rsidR="00B14FEA" w:rsidRPr="00F20AD5" w:rsidSect="00B14FEA">
      <w:pgSz w:w="15840" w:h="12240" w:orient="landscape"/>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ECE"/>
    <w:multiLevelType w:val="hybridMultilevel"/>
    <w:tmpl w:val="6346C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907C9"/>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70B58"/>
    <w:multiLevelType w:val="hybridMultilevel"/>
    <w:tmpl w:val="AA4A7E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F92CE6"/>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615655"/>
    <w:multiLevelType w:val="hybridMultilevel"/>
    <w:tmpl w:val="97760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102FB"/>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5E71C0"/>
    <w:multiLevelType w:val="hybridMultilevel"/>
    <w:tmpl w:val="52421136"/>
    <w:lvl w:ilvl="0" w:tplc="95C2C2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E286C"/>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8651D1"/>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F61913"/>
    <w:multiLevelType w:val="hybridMultilevel"/>
    <w:tmpl w:val="4E6E2FDE"/>
    <w:lvl w:ilvl="0" w:tplc="CBA07760">
      <w:start w:val="1"/>
      <w:numFmt w:val="bullet"/>
      <w:lvlText w:val="•"/>
      <w:lvlJc w:val="left"/>
      <w:pPr>
        <w:tabs>
          <w:tab w:val="num" w:pos="720"/>
        </w:tabs>
        <w:ind w:left="720" w:hanging="360"/>
      </w:pPr>
      <w:rPr>
        <w:rFonts w:ascii="Arial" w:hAnsi="Arial" w:hint="default"/>
      </w:rPr>
    </w:lvl>
    <w:lvl w:ilvl="1" w:tplc="10C0F7FC" w:tentative="1">
      <w:start w:val="1"/>
      <w:numFmt w:val="bullet"/>
      <w:lvlText w:val="•"/>
      <w:lvlJc w:val="left"/>
      <w:pPr>
        <w:tabs>
          <w:tab w:val="num" w:pos="1440"/>
        </w:tabs>
        <w:ind w:left="1440" w:hanging="360"/>
      </w:pPr>
      <w:rPr>
        <w:rFonts w:ascii="Arial" w:hAnsi="Arial" w:hint="default"/>
      </w:rPr>
    </w:lvl>
    <w:lvl w:ilvl="2" w:tplc="FFA05BAC" w:tentative="1">
      <w:start w:val="1"/>
      <w:numFmt w:val="bullet"/>
      <w:lvlText w:val="•"/>
      <w:lvlJc w:val="left"/>
      <w:pPr>
        <w:tabs>
          <w:tab w:val="num" w:pos="2160"/>
        </w:tabs>
        <w:ind w:left="2160" w:hanging="360"/>
      </w:pPr>
      <w:rPr>
        <w:rFonts w:ascii="Arial" w:hAnsi="Arial" w:hint="default"/>
      </w:rPr>
    </w:lvl>
    <w:lvl w:ilvl="3" w:tplc="4856A056" w:tentative="1">
      <w:start w:val="1"/>
      <w:numFmt w:val="bullet"/>
      <w:lvlText w:val="•"/>
      <w:lvlJc w:val="left"/>
      <w:pPr>
        <w:tabs>
          <w:tab w:val="num" w:pos="2880"/>
        </w:tabs>
        <w:ind w:left="2880" w:hanging="360"/>
      </w:pPr>
      <w:rPr>
        <w:rFonts w:ascii="Arial" w:hAnsi="Arial" w:hint="default"/>
      </w:rPr>
    </w:lvl>
    <w:lvl w:ilvl="4" w:tplc="90849314" w:tentative="1">
      <w:start w:val="1"/>
      <w:numFmt w:val="bullet"/>
      <w:lvlText w:val="•"/>
      <w:lvlJc w:val="left"/>
      <w:pPr>
        <w:tabs>
          <w:tab w:val="num" w:pos="3600"/>
        </w:tabs>
        <w:ind w:left="3600" w:hanging="360"/>
      </w:pPr>
      <w:rPr>
        <w:rFonts w:ascii="Arial" w:hAnsi="Arial" w:hint="default"/>
      </w:rPr>
    </w:lvl>
    <w:lvl w:ilvl="5" w:tplc="F4EA774A" w:tentative="1">
      <w:start w:val="1"/>
      <w:numFmt w:val="bullet"/>
      <w:lvlText w:val="•"/>
      <w:lvlJc w:val="left"/>
      <w:pPr>
        <w:tabs>
          <w:tab w:val="num" w:pos="4320"/>
        </w:tabs>
        <w:ind w:left="4320" w:hanging="360"/>
      </w:pPr>
      <w:rPr>
        <w:rFonts w:ascii="Arial" w:hAnsi="Arial" w:hint="default"/>
      </w:rPr>
    </w:lvl>
    <w:lvl w:ilvl="6" w:tplc="B0869DEE" w:tentative="1">
      <w:start w:val="1"/>
      <w:numFmt w:val="bullet"/>
      <w:lvlText w:val="•"/>
      <w:lvlJc w:val="left"/>
      <w:pPr>
        <w:tabs>
          <w:tab w:val="num" w:pos="5040"/>
        </w:tabs>
        <w:ind w:left="5040" w:hanging="360"/>
      </w:pPr>
      <w:rPr>
        <w:rFonts w:ascii="Arial" w:hAnsi="Arial" w:hint="default"/>
      </w:rPr>
    </w:lvl>
    <w:lvl w:ilvl="7" w:tplc="4510D8DC" w:tentative="1">
      <w:start w:val="1"/>
      <w:numFmt w:val="bullet"/>
      <w:lvlText w:val="•"/>
      <w:lvlJc w:val="left"/>
      <w:pPr>
        <w:tabs>
          <w:tab w:val="num" w:pos="5760"/>
        </w:tabs>
        <w:ind w:left="5760" w:hanging="360"/>
      </w:pPr>
      <w:rPr>
        <w:rFonts w:ascii="Arial" w:hAnsi="Arial" w:hint="default"/>
      </w:rPr>
    </w:lvl>
    <w:lvl w:ilvl="8" w:tplc="1A686F7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407783"/>
    <w:multiLevelType w:val="hybridMultilevel"/>
    <w:tmpl w:val="A87081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40AE4"/>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C84432"/>
    <w:multiLevelType w:val="hybridMultilevel"/>
    <w:tmpl w:val="8AA8F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82249"/>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4C7009"/>
    <w:multiLevelType w:val="hybridMultilevel"/>
    <w:tmpl w:val="ABC05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05E0833"/>
    <w:multiLevelType w:val="hybridMultilevel"/>
    <w:tmpl w:val="5D12E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9EC243E"/>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DC543C5"/>
    <w:multiLevelType w:val="hybridMultilevel"/>
    <w:tmpl w:val="EAB6E5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145EF3"/>
    <w:multiLevelType w:val="hybridMultilevel"/>
    <w:tmpl w:val="4F2EF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79D6649"/>
    <w:multiLevelType w:val="hybridMultilevel"/>
    <w:tmpl w:val="7C50AA1C"/>
    <w:lvl w:ilvl="0" w:tplc="A99C3CDC">
      <w:start w:val="1"/>
      <w:numFmt w:val="bullet"/>
      <w:lvlText w:val="•"/>
      <w:lvlJc w:val="left"/>
      <w:pPr>
        <w:tabs>
          <w:tab w:val="num" w:pos="720"/>
        </w:tabs>
        <w:ind w:left="720" w:hanging="360"/>
      </w:pPr>
      <w:rPr>
        <w:rFonts w:ascii="Arial" w:hAnsi="Arial" w:hint="default"/>
      </w:rPr>
    </w:lvl>
    <w:lvl w:ilvl="1" w:tplc="48BCB686" w:tentative="1">
      <w:start w:val="1"/>
      <w:numFmt w:val="bullet"/>
      <w:lvlText w:val="•"/>
      <w:lvlJc w:val="left"/>
      <w:pPr>
        <w:tabs>
          <w:tab w:val="num" w:pos="1440"/>
        </w:tabs>
        <w:ind w:left="1440" w:hanging="360"/>
      </w:pPr>
      <w:rPr>
        <w:rFonts w:ascii="Arial" w:hAnsi="Arial" w:hint="default"/>
      </w:rPr>
    </w:lvl>
    <w:lvl w:ilvl="2" w:tplc="A9665648" w:tentative="1">
      <w:start w:val="1"/>
      <w:numFmt w:val="bullet"/>
      <w:lvlText w:val="•"/>
      <w:lvlJc w:val="left"/>
      <w:pPr>
        <w:tabs>
          <w:tab w:val="num" w:pos="2160"/>
        </w:tabs>
        <w:ind w:left="2160" w:hanging="360"/>
      </w:pPr>
      <w:rPr>
        <w:rFonts w:ascii="Arial" w:hAnsi="Arial" w:hint="default"/>
      </w:rPr>
    </w:lvl>
    <w:lvl w:ilvl="3" w:tplc="74FAFA84" w:tentative="1">
      <w:start w:val="1"/>
      <w:numFmt w:val="bullet"/>
      <w:lvlText w:val="•"/>
      <w:lvlJc w:val="left"/>
      <w:pPr>
        <w:tabs>
          <w:tab w:val="num" w:pos="2880"/>
        </w:tabs>
        <w:ind w:left="2880" w:hanging="360"/>
      </w:pPr>
      <w:rPr>
        <w:rFonts w:ascii="Arial" w:hAnsi="Arial" w:hint="default"/>
      </w:rPr>
    </w:lvl>
    <w:lvl w:ilvl="4" w:tplc="642ED4F6" w:tentative="1">
      <w:start w:val="1"/>
      <w:numFmt w:val="bullet"/>
      <w:lvlText w:val="•"/>
      <w:lvlJc w:val="left"/>
      <w:pPr>
        <w:tabs>
          <w:tab w:val="num" w:pos="3600"/>
        </w:tabs>
        <w:ind w:left="3600" w:hanging="360"/>
      </w:pPr>
      <w:rPr>
        <w:rFonts w:ascii="Arial" w:hAnsi="Arial" w:hint="default"/>
      </w:rPr>
    </w:lvl>
    <w:lvl w:ilvl="5" w:tplc="7CA2D1B2" w:tentative="1">
      <w:start w:val="1"/>
      <w:numFmt w:val="bullet"/>
      <w:lvlText w:val="•"/>
      <w:lvlJc w:val="left"/>
      <w:pPr>
        <w:tabs>
          <w:tab w:val="num" w:pos="4320"/>
        </w:tabs>
        <w:ind w:left="4320" w:hanging="360"/>
      </w:pPr>
      <w:rPr>
        <w:rFonts w:ascii="Arial" w:hAnsi="Arial" w:hint="default"/>
      </w:rPr>
    </w:lvl>
    <w:lvl w:ilvl="6" w:tplc="51440A10" w:tentative="1">
      <w:start w:val="1"/>
      <w:numFmt w:val="bullet"/>
      <w:lvlText w:val="•"/>
      <w:lvlJc w:val="left"/>
      <w:pPr>
        <w:tabs>
          <w:tab w:val="num" w:pos="5040"/>
        </w:tabs>
        <w:ind w:left="5040" w:hanging="360"/>
      </w:pPr>
      <w:rPr>
        <w:rFonts w:ascii="Arial" w:hAnsi="Arial" w:hint="default"/>
      </w:rPr>
    </w:lvl>
    <w:lvl w:ilvl="7" w:tplc="713A3AD4" w:tentative="1">
      <w:start w:val="1"/>
      <w:numFmt w:val="bullet"/>
      <w:lvlText w:val="•"/>
      <w:lvlJc w:val="left"/>
      <w:pPr>
        <w:tabs>
          <w:tab w:val="num" w:pos="5760"/>
        </w:tabs>
        <w:ind w:left="5760" w:hanging="360"/>
      </w:pPr>
      <w:rPr>
        <w:rFonts w:ascii="Arial" w:hAnsi="Arial" w:hint="default"/>
      </w:rPr>
    </w:lvl>
    <w:lvl w:ilvl="8" w:tplc="4B58D02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1AA0C41"/>
    <w:multiLevelType w:val="multilevel"/>
    <w:tmpl w:val="22AA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5E4B65"/>
    <w:multiLevelType w:val="multilevel"/>
    <w:tmpl w:val="22AA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877B6D"/>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5077B5A"/>
    <w:multiLevelType w:val="multilevel"/>
    <w:tmpl w:val="22AA3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4606A8"/>
    <w:multiLevelType w:val="hybridMultilevel"/>
    <w:tmpl w:val="79B47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73369"/>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4372276"/>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852374F"/>
    <w:multiLevelType w:val="hybridMultilevel"/>
    <w:tmpl w:val="96827FB0"/>
    <w:lvl w:ilvl="0" w:tplc="15BE5BD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731587"/>
    <w:multiLevelType w:val="hybridMultilevel"/>
    <w:tmpl w:val="D49AB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9A6202"/>
    <w:multiLevelType w:val="hybridMultilevel"/>
    <w:tmpl w:val="4F2EFD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527304636">
    <w:abstractNumId w:val="16"/>
  </w:num>
  <w:num w:numId="2" w16cid:durableId="1678652461">
    <w:abstractNumId w:val="26"/>
  </w:num>
  <w:num w:numId="3" w16cid:durableId="5663800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40047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3982254">
    <w:abstractNumId w:val="13"/>
  </w:num>
  <w:num w:numId="6" w16cid:durableId="963772546">
    <w:abstractNumId w:val="11"/>
  </w:num>
  <w:num w:numId="7" w16cid:durableId="93863406">
    <w:abstractNumId w:val="1"/>
  </w:num>
  <w:num w:numId="8" w16cid:durableId="563681219">
    <w:abstractNumId w:val="5"/>
  </w:num>
  <w:num w:numId="9" w16cid:durableId="494806213">
    <w:abstractNumId w:val="25"/>
  </w:num>
  <w:num w:numId="10" w16cid:durableId="1849440149">
    <w:abstractNumId w:val="3"/>
  </w:num>
  <w:num w:numId="11" w16cid:durableId="549882">
    <w:abstractNumId w:val="7"/>
  </w:num>
  <w:num w:numId="12" w16cid:durableId="1719473544">
    <w:abstractNumId w:val="8"/>
  </w:num>
  <w:num w:numId="13" w16cid:durableId="1938709159">
    <w:abstractNumId w:val="22"/>
  </w:num>
  <w:num w:numId="14" w16cid:durableId="147330665">
    <w:abstractNumId w:val="18"/>
  </w:num>
  <w:num w:numId="15" w16cid:durableId="1766028392">
    <w:abstractNumId w:val="2"/>
  </w:num>
  <w:num w:numId="16" w16cid:durableId="549457652">
    <w:abstractNumId w:val="17"/>
  </w:num>
  <w:num w:numId="17" w16cid:durableId="2068144912">
    <w:abstractNumId w:val="0"/>
  </w:num>
  <w:num w:numId="18" w16cid:durableId="1821383045">
    <w:abstractNumId w:val="10"/>
  </w:num>
  <w:num w:numId="19" w16cid:durableId="1574513119">
    <w:abstractNumId w:val="23"/>
  </w:num>
  <w:num w:numId="20" w16cid:durableId="73210539">
    <w:abstractNumId w:val="21"/>
  </w:num>
  <w:num w:numId="21" w16cid:durableId="895822006">
    <w:abstractNumId w:val="20"/>
  </w:num>
  <w:num w:numId="22" w16cid:durableId="961691786">
    <w:abstractNumId w:val="27"/>
  </w:num>
  <w:num w:numId="23" w16cid:durableId="1023676494">
    <w:abstractNumId w:val="12"/>
  </w:num>
  <w:num w:numId="24" w16cid:durableId="1936355938">
    <w:abstractNumId w:val="6"/>
  </w:num>
  <w:num w:numId="25" w16cid:durableId="1021131831">
    <w:abstractNumId w:val="9"/>
  </w:num>
  <w:num w:numId="26" w16cid:durableId="4890593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96924085">
    <w:abstractNumId w:val="15"/>
  </w:num>
  <w:num w:numId="28" w16cid:durableId="875702439">
    <w:abstractNumId w:val="19"/>
  </w:num>
  <w:num w:numId="29" w16cid:durableId="1667973622">
    <w:abstractNumId w:val="28"/>
  </w:num>
  <w:num w:numId="30" w16cid:durableId="950475896">
    <w:abstractNumId w:val="24"/>
  </w:num>
  <w:num w:numId="31" w16cid:durableId="88722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D5"/>
    <w:rsid w:val="000000E6"/>
    <w:rsid w:val="000E3396"/>
    <w:rsid w:val="000E3650"/>
    <w:rsid w:val="00103935"/>
    <w:rsid w:val="001B5E86"/>
    <w:rsid w:val="001D7EBA"/>
    <w:rsid w:val="001E03CC"/>
    <w:rsid w:val="001F11E8"/>
    <w:rsid w:val="001F22C8"/>
    <w:rsid w:val="001F556E"/>
    <w:rsid w:val="002177B6"/>
    <w:rsid w:val="002221E6"/>
    <w:rsid w:val="00272C77"/>
    <w:rsid w:val="002D61C8"/>
    <w:rsid w:val="002E2F82"/>
    <w:rsid w:val="00357BED"/>
    <w:rsid w:val="00367F75"/>
    <w:rsid w:val="003800A6"/>
    <w:rsid w:val="003B4D86"/>
    <w:rsid w:val="003C2C9F"/>
    <w:rsid w:val="003D1DBD"/>
    <w:rsid w:val="00426E24"/>
    <w:rsid w:val="00442518"/>
    <w:rsid w:val="00477214"/>
    <w:rsid w:val="00480930"/>
    <w:rsid w:val="004C2775"/>
    <w:rsid w:val="004E5409"/>
    <w:rsid w:val="00520F48"/>
    <w:rsid w:val="00564ED0"/>
    <w:rsid w:val="005C0D7F"/>
    <w:rsid w:val="005C3CC9"/>
    <w:rsid w:val="0069511D"/>
    <w:rsid w:val="006B5352"/>
    <w:rsid w:val="00727F74"/>
    <w:rsid w:val="00742E61"/>
    <w:rsid w:val="007904E4"/>
    <w:rsid w:val="00827E19"/>
    <w:rsid w:val="00837791"/>
    <w:rsid w:val="00842EAE"/>
    <w:rsid w:val="008652F8"/>
    <w:rsid w:val="00891EFF"/>
    <w:rsid w:val="00893DA3"/>
    <w:rsid w:val="008D4A40"/>
    <w:rsid w:val="008F144E"/>
    <w:rsid w:val="009023DC"/>
    <w:rsid w:val="00964DCC"/>
    <w:rsid w:val="00A5654F"/>
    <w:rsid w:val="00A60C6F"/>
    <w:rsid w:val="00A80C4A"/>
    <w:rsid w:val="00AB49A1"/>
    <w:rsid w:val="00AB71CE"/>
    <w:rsid w:val="00AD46E2"/>
    <w:rsid w:val="00AE26F6"/>
    <w:rsid w:val="00AE2CBC"/>
    <w:rsid w:val="00B14FEA"/>
    <w:rsid w:val="00B63438"/>
    <w:rsid w:val="00BC226B"/>
    <w:rsid w:val="00BD7B40"/>
    <w:rsid w:val="00C23BC0"/>
    <w:rsid w:val="00C44B1F"/>
    <w:rsid w:val="00C5204C"/>
    <w:rsid w:val="00C967AD"/>
    <w:rsid w:val="00CB593E"/>
    <w:rsid w:val="00CD1C2D"/>
    <w:rsid w:val="00CE57D3"/>
    <w:rsid w:val="00D431DF"/>
    <w:rsid w:val="00D44393"/>
    <w:rsid w:val="00DB69F2"/>
    <w:rsid w:val="00DC344D"/>
    <w:rsid w:val="00E02105"/>
    <w:rsid w:val="00E24E75"/>
    <w:rsid w:val="00E53EB3"/>
    <w:rsid w:val="00E929CC"/>
    <w:rsid w:val="00EE6C86"/>
    <w:rsid w:val="00F051BF"/>
    <w:rsid w:val="00F20AD5"/>
    <w:rsid w:val="00F41003"/>
    <w:rsid w:val="00F5336C"/>
    <w:rsid w:val="00F544E6"/>
    <w:rsid w:val="00F746EF"/>
    <w:rsid w:val="00FA334A"/>
    <w:rsid w:val="00FF227D"/>
    <w:rsid w:val="00FF3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8522A"/>
  <w15:chartTrackingRefBased/>
  <w15:docId w15:val="{896D2A2B-7375-4DB2-A755-A93FE462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AD5"/>
    <w:pPr>
      <w:ind w:left="720"/>
      <w:contextualSpacing/>
    </w:pPr>
  </w:style>
  <w:style w:type="character" w:styleId="Hyperlink">
    <w:name w:val="Hyperlink"/>
    <w:basedOn w:val="DefaultParagraphFont"/>
    <w:uiPriority w:val="99"/>
    <w:unhideWhenUsed/>
    <w:rsid w:val="00F20AD5"/>
    <w:rPr>
      <w:color w:val="0563C1" w:themeColor="hyperlink"/>
      <w:u w:val="single"/>
    </w:rPr>
  </w:style>
  <w:style w:type="character" w:styleId="FollowedHyperlink">
    <w:name w:val="FollowedHyperlink"/>
    <w:basedOn w:val="DefaultParagraphFont"/>
    <w:uiPriority w:val="99"/>
    <w:semiHidden/>
    <w:unhideWhenUsed/>
    <w:rsid w:val="00F20AD5"/>
    <w:rPr>
      <w:color w:val="954F72" w:themeColor="followedHyperlink"/>
      <w:u w:val="single"/>
    </w:rPr>
  </w:style>
  <w:style w:type="character" w:styleId="UnresolvedMention">
    <w:name w:val="Unresolved Mention"/>
    <w:basedOn w:val="DefaultParagraphFont"/>
    <w:uiPriority w:val="99"/>
    <w:semiHidden/>
    <w:unhideWhenUsed/>
    <w:rsid w:val="00F20AD5"/>
    <w:rPr>
      <w:color w:val="605E5C"/>
      <w:shd w:val="clear" w:color="auto" w:fill="E1DFDD"/>
    </w:rPr>
  </w:style>
  <w:style w:type="table" w:styleId="TableGrid">
    <w:name w:val="Table Grid"/>
    <w:basedOn w:val="TableNormal"/>
    <w:uiPriority w:val="39"/>
    <w:rsid w:val="001D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393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F227D"/>
    <w:rPr>
      <w:sz w:val="16"/>
      <w:szCs w:val="16"/>
    </w:rPr>
  </w:style>
  <w:style w:type="paragraph" w:styleId="CommentText">
    <w:name w:val="annotation text"/>
    <w:basedOn w:val="Normal"/>
    <w:link w:val="CommentTextChar"/>
    <w:uiPriority w:val="99"/>
    <w:semiHidden/>
    <w:unhideWhenUsed/>
    <w:rsid w:val="00FF227D"/>
    <w:pPr>
      <w:spacing w:line="240" w:lineRule="auto"/>
    </w:pPr>
    <w:rPr>
      <w:sz w:val="20"/>
      <w:szCs w:val="20"/>
    </w:rPr>
  </w:style>
  <w:style w:type="character" w:customStyle="1" w:styleId="CommentTextChar">
    <w:name w:val="Comment Text Char"/>
    <w:basedOn w:val="DefaultParagraphFont"/>
    <w:link w:val="CommentText"/>
    <w:uiPriority w:val="99"/>
    <w:semiHidden/>
    <w:rsid w:val="00FF227D"/>
    <w:rPr>
      <w:sz w:val="20"/>
      <w:szCs w:val="20"/>
    </w:rPr>
  </w:style>
  <w:style w:type="paragraph" w:styleId="CommentSubject">
    <w:name w:val="annotation subject"/>
    <w:basedOn w:val="CommentText"/>
    <w:next w:val="CommentText"/>
    <w:link w:val="CommentSubjectChar"/>
    <w:uiPriority w:val="99"/>
    <w:semiHidden/>
    <w:unhideWhenUsed/>
    <w:rsid w:val="00FF227D"/>
    <w:rPr>
      <w:b/>
      <w:bCs/>
    </w:rPr>
  </w:style>
  <w:style w:type="character" w:customStyle="1" w:styleId="CommentSubjectChar">
    <w:name w:val="Comment Subject Char"/>
    <w:basedOn w:val="CommentTextChar"/>
    <w:link w:val="CommentSubject"/>
    <w:uiPriority w:val="99"/>
    <w:semiHidden/>
    <w:rsid w:val="00FF227D"/>
    <w:rPr>
      <w:b/>
      <w:bCs/>
      <w:sz w:val="20"/>
      <w:szCs w:val="20"/>
    </w:rPr>
  </w:style>
  <w:style w:type="paragraph" w:styleId="BalloonText">
    <w:name w:val="Balloon Text"/>
    <w:basedOn w:val="Normal"/>
    <w:link w:val="BalloonTextChar"/>
    <w:uiPriority w:val="99"/>
    <w:semiHidden/>
    <w:unhideWhenUsed/>
    <w:rsid w:val="00742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E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6988">
      <w:bodyDiv w:val="1"/>
      <w:marLeft w:val="0"/>
      <w:marRight w:val="0"/>
      <w:marTop w:val="0"/>
      <w:marBottom w:val="0"/>
      <w:divBdr>
        <w:top w:val="none" w:sz="0" w:space="0" w:color="auto"/>
        <w:left w:val="none" w:sz="0" w:space="0" w:color="auto"/>
        <w:bottom w:val="none" w:sz="0" w:space="0" w:color="auto"/>
        <w:right w:val="none" w:sz="0" w:space="0" w:color="auto"/>
      </w:divBdr>
      <w:divsChild>
        <w:div w:id="935942716">
          <w:marLeft w:val="360"/>
          <w:marRight w:val="0"/>
          <w:marTop w:val="200"/>
          <w:marBottom w:val="0"/>
          <w:divBdr>
            <w:top w:val="none" w:sz="0" w:space="0" w:color="auto"/>
            <w:left w:val="none" w:sz="0" w:space="0" w:color="auto"/>
            <w:bottom w:val="none" w:sz="0" w:space="0" w:color="auto"/>
            <w:right w:val="none" w:sz="0" w:space="0" w:color="auto"/>
          </w:divBdr>
        </w:div>
        <w:div w:id="1610815929">
          <w:marLeft w:val="360"/>
          <w:marRight w:val="0"/>
          <w:marTop w:val="200"/>
          <w:marBottom w:val="0"/>
          <w:divBdr>
            <w:top w:val="none" w:sz="0" w:space="0" w:color="auto"/>
            <w:left w:val="none" w:sz="0" w:space="0" w:color="auto"/>
            <w:bottom w:val="none" w:sz="0" w:space="0" w:color="auto"/>
            <w:right w:val="none" w:sz="0" w:space="0" w:color="auto"/>
          </w:divBdr>
        </w:div>
        <w:div w:id="672991821">
          <w:marLeft w:val="360"/>
          <w:marRight w:val="0"/>
          <w:marTop w:val="200"/>
          <w:marBottom w:val="0"/>
          <w:divBdr>
            <w:top w:val="none" w:sz="0" w:space="0" w:color="auto"/>
            <w:left w:val="none" w:sz="0" w:space="0" w:color="auto"/>
            <w:bottom w:val="none" w:sz="0" w:space="0" w:color="auto"/>
            <w:right w:val="none" w:sz="0" w:space="0" w:color="auto"/>
          </w:divBdr>
        </w:div>
        <w:div w:id="1106776329">
          <w:marLeft w:val="360"/>
          <w:marRight w:val="0"/>
          <w:marTop w:val="200"/>
          <w:marBottom w:val="0"/>
          <w:divBdr>
            <w:top w:val="none" w:sz="0" w:space="0" w:color="auto"/>
            <w:left w:val="none" w:sz="0" w:space="0" w:color="auto"/>
            <w:bottom w:val="none" w:sz="0" w:space="0" w:color="auto"/>
            <w:right w:val="none" w:sz="0" w:space="0" w:color="auto"/>
          </w:divBdr>
        </w:div>
      </w:divsChild>
    </w:div>
    <w:div w:id="511143517">
      <w:bodyDiv w:val="1"/>
      <w:marLeft w:val="0"/>
      <w:marRight w:val="0"/>
      <w:marTop w:val="0"/>
      <w:marBottom w:val="0"/>
      <w:divBdr>
        <w:top w:val="none" w:sz="0" w:space="0" w:color="auto"/>
        <w:left w:val="none" w:sz="0" w:space="0" w:color="auto"/>
        <w:bottom w:val="none" w:sz="0" w:space="0" w:color="auto"/>
        <w:right w:val="none" w:sz="0" w:space="0" w:color="auto"/>
      </w:divBdr>
    </w:div>
    <w:div w:id="909076617">
      <w:bodyDiv w:val="1"/>
      <w:marLeft w:val="0"/>
      <w:marRight w:val="0"/>
      <w:marTop w:val="0"/>
      <w:marBottom w:val="0"/>
      <w:divBdr>
        <w:top w:val="none" w:sz="0" w:space="0" w:color="auto"/>
        <w:left w:val="none" w:sz="0" w:space="0" w:color="auto"/>
        <w:bottom w:val="none" w:sz="0" w:space="0" w:color="auto"/>
        <w:right w:val="none" w:sz="0" w:space="0" w:color="auto"/>
      </w:divBdr>
    </w:div>
    <w:div w:id="1112630488">
      <w:bodyDiv w:val="1"/>
      <w:marLeft w:val="0"/>
      <w:marRight w:val="0"/>
      <w:marTop w:val="0"/>
      <w:marBottom w:val="0"/>
      <w:divBdr>
        <w:top w:val="none" w:sz="0" w:space="0" w:color="auto"/>
        <w:left w:val="none" w:sz="0" w:space="0" w:color="auto"/>
        <w:bottom w:val="none" w:sz="0" w:space="0" w:color="auto"/>
        <w:right w:val="none" w:sz="0" w:space="0" w:color="auto"/>
      </w:divBdr>
    </w:div>
    <w:div w:id="1519930035">
      <w:bodyDiv w:val="1"/>
      <w:marLeft w:val="0"/>
      <w:marRight w:val="0"/>
      <w:marTop w:val="0"/>
      <w:marBottom w:val="0"/>
      <w:divBdr>
        <w:top w:val="none" w:sz="0" w:space="0" w:color="auto"/>
        <w:left w:val="none" w:sz="0" w:space="0" w:color="auto"/>
        <w:bottom w:val="none" w:sz="0" w:space="0" w:color="auto"/>
        <w:right w:val="none" w:sz="0" w:space="0" w:color="auto"/>
      </w:divBdr>
    </w:div>
    <w:div w:id="1762019950">
      <w:bodyDiv w:val="1"/>
      <w:marLeft w:val="0"/>
      <w:marRight w:val="0"/>
      <w:marTop w:val="0"/>
      <w:marBottom w:val="0"/>
      <w:divBdr>
        <w:top w:val="none" w:sz="0" w:space="0" w:color="auto"/>
        <w:left w:val="none" w:sz="0" w:space="0" w:color="auto"/>
        <w:bottom w:val="none" w:sz="0" w:space="0" w:color="auto"/>
        <w:right w:val="none" w:sz="0" w:space="0" w:color="auto"/>
      </w:divBdr>
      <w:divsChild>
        <w:div w:id="648020106">
          <w:marLeft w:val="360"/>
          <w:marRight w:val="0"/>
          <w:marTop w:val="200"/>
          <w:marBottom w:val="0"/>
          <w:divBdr>
            <w:top w:val="none" w:sz="0" w:space="0" w:color="auto"/>
            <w:left w:val="none" w:sz="0" w:space="0" w:color="auto"/>
            <w:bottom w:val="none" w:sz="0" w:space="0" w:color="auto"/>
            <w:right w:val="none" w:sz="0" w:space="0" w:color="auto"/>
          </w:divBdr>
        </w:div>
        <w:div w:id="1161584109">
          <w:marLeft w:val="360"/>
          <w:marRight w:val="0"/>
          <w:marTop w:val="200"/>
          <w:marBottom w:val="0"/>
          <w:divBdr>
            <w:top w:val="none" w:sz="0" w:space="0" w:color="auto"/>
            <w:left w:val="none" w:sz="0" w:space="0" w:color="auto"/>
            <w:bottom w:val="none" w:sz="0" w:space="0" w:color="auto"/>
            <w:right w:val="none" w:sz="0" w:space="0" w:color="auto"/>
          </w:divBdr>
        </w:div>
        <w:div w:id="1789353386">
          <w:marLeft w:val="360"/>
          <w:marRight w:val="0"/>
          <w:marTop w:val="200"/>
          <w:marBottom w:val="0"/>
          <w:divBdr>
            <w:top w:val="none" w:sz="0" w:space="0" w:color="auto"/>
            <w:left w:val="none" w:sz="0" w:space="0" w:color="auto"/>
            <w:bottom w:val="none" w:sz="0" w:space="0" w:color="auto"/>
            <w:right w:val="none" w:sz="0" w:space="0" w:color="auto"/>
          </w:divBdr>
        </w:div>
      </w:divsChild>
    </w:div>
    <w:div w:id="1815877422">
      <w:bodyDiv w:val="1"/>
      <w:marLeft w:val="0"/>
      <w:marRight w:val="0"/>
      <w:marTop w:val="0"/>
      <w:marBottom w:val="0"/>
      <w:divBdr>
        <w:top w:val="none" w:sz="0" w:space="0" w:color="auto"/>
        <w:left w:val="none" w:sz="0" w:space="0" w:color="auto"/>
        <w:bottom w:val="none" w:sz="0" w:space="0" w:color="auto"/>
        <w:right w:val="none" w:sz="0" w:space="0" w:color="auto"/>
      </w:divBdr>
    </w:div>
    <w:div w:id="191732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board.google.com/d/1cjGEfk982XtGHfbecr882QOES2JT4RSFzR5x944JeUk/viewer?f=1" TargetMode="External"/><Relationship Id="rId3" Type="http://schemas.openxmlformats.org/officeDocument/2006/relationships/styles" Target="styles.xml"/><Relationship Id="rId7" Type="http://schemas.openxmlformats.org/officeDocument/2006/relationships/hyperlink" Target="https://jamboard.goog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amboard.google.com/d/1cjGEfk982XtGHfbecr882QOES2JT4RSFzR5x944JeUk/viewer?f=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09922-391D-4FA2-81F0-DBFD2B6E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Pediatrics</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D.K.. Ruedinger</dc:creator>
  <cp:keywords/>
  <dc:description/>
  <cp:lastModifiedBy>BREANNA MARIE PORTALE</cp:lastModifiedBy>
  <cp:revision>8</cp:revision>
  <dcterms:created xsi:type="dcterms:W3CDTF">2022-06-11T19:29:00Z</dcterms:created>
  <dcterms:modified xsi:type="dcterms:W3CDTF">2022-07-04T00:00:00Z</dcterms:modified>
</cp:coreProperties>
</file>